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822" w:rsidRDefault="0032528B">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TSG-RAN2#119</w:t>
      </w:r>
      <w:r w:rsidR="00CF202F">
        <w:rPr>
          <w:rFonts w:eastAsia="맑은 고딕" w:cs="Arial"/>
          <w:b/>
          <w:noProof/>
          <w:color w:val="000000" w:themeColor="text1"/>
          <w:sz w:val="24"/>
          <w:lang w:eastAsia="ko-KR"/>
        </w:rPr>
        <w:t>bis</w:t>
      </w:r>
      <w:r>
        <w:rPr>
          <w:rFonts w:eastAsia="맑은 고딕" w:cs="Arial"/>
          <w:b/>
          <w:noProof/>
          <w:color w:val="000000" w:themeColor="text1"/>
          <w:sz w:val="24"/>
          <w:lang w:eastAsia="ko-KR"/>
        </w:rPr>
        <w:t>-e</w:t>
      </w:r>
      <w:r>
        <w:rPr>
          <w:rFonts w:eastAsia="맑은 고딕" w:cs="Arial"/>
          <w:b/>
          <w:noProof/>
          <w:color w:val="000000" w:themeColor="text1"/>
          <w:sz w:val="24"/>
          <w:lang w:eastAsia="ko-KR"/>
        </w:rPr>
        <w:tab/>
      </w:r>
      <w:r w:rsidR="00C33B5C" w:rsidRPr="00C33B5C">
        <w:rPr>
          <w:rFonts w:eastAsia="맑은 고딕" w:cs="Arial"/>
          <w:b/>
          <w:i/>
          <w:noProof/>
          <w:color w:val="000000" w:themeColor="text1"/>
          <w:sz w:val="32"/>
          <w:szCs w:val="32"/>
          <w:lang w:eastAsia="ko-KR"/>
        </w:rPr>
        <w:t>R2-2210009</w:t>
      </w:r>
      <w:bookmarkStart w:id="0" w:name="_GoBack"/>
      <w:bookmarkEnd w:id="0"/>
    </w:p>
    <w:p w:rsidR="00CF202F" w:rsidRDefault="00CF202F" w:rsidP="00CF202F">
      <w:pPr>
        <w:pStyle w:val="CRCoverPage"/>
        <w:tabs>
          <w:tab w:val="right" w:pos="9639"/>
        </w:tabs>
        <w:spacing w:after="0"/>
        <w:rPr>
          <w:rFonts w:eastAsia="맑은 고딕" w:cs="Arial"/>
          <w:b/>
          <w:noProof/>
          <w:color w:val="000000" w:themeColor="text1"/>
          <w:sz w:val="24"/>
          <w:vertAlign w:val="superscript"/>
          <w:lang w:eastAsia="ko-KR"/>
        </w:rPr>
      </w:pPr>
      <w:r>
        <w:rPr>
          <w:rFonts w:cs="Arial"/>
          <w:b/>
          <w:noProof/>
          <w:color w:val="000000" w:themeColor="text1"/>
          <w:sz w:val="24"/>
        </w:rPr>
        <w:t>Online, 10th Oct – 19th Oct, 2022</w:t>
      </w:r>
      <w:r>
        <w:rPr>
          <w:rFonts w:eastAsia="맑은 고딕" w:cs="Arial"/>
          <w:b/>
          <w:noProof/>
          <w:color w:val="000000" w:themeColor="text1"/>
          <w:sz w:val="24"/>
          <w:lang w:eastAsia="ko-KR"/>
        </w:rPr>
        <w:tab/>
      </w:r>
    </w:p>
    <w:p w:rsidR="00CF202F" w:rsidRDefault="00CF202F" w:rsidP="00CF202F">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CF202F" w:rsidRDefault="00CF202F" w:rsidP="00CF202F">
      <w:pPr>
        <w:pStyle w:val="CRCoverPage"/>
        <w:tabs>
          <w:tab w:val="right" w:pos="9639"/>
        </w:tabs>
        <w:spacing w:after="0"/>
        <w:rPr>
          <w:rFonts w:eastAsia="맑은 고딕" w:cs="Arial"/>
          <w:b/>
          <w:noProof/>
          <w:color w:val="000000" w:themeColor="text1"/>
          <w:sz w:val="24"/>
          <w:lang w:eastAsia="ko-KR"/>
        </w:rPr>
      </w:pPr>
    </w:p>
    <w:p w:rsidR="00CF202F" w:rsidRDefault="00CF202F" w:rsidP="00CF202F">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Pr>
          <w:rFonts w:ascii="Arial" w:hAnsi="Arial" w:cs="Arial"/>
          <w:b/>
          <w:color w:val="000000" w:themeColor="text1"/>
          <w:sz w:val="24"/>
          <w:lang w:val="en-US" w:eastAsia="ko-KR"/>
        </w:rPr>
        <w:tab/>
      </w:r>
      <w:r>
        <w:rPr>
          <w:rFonts w:ascii="Arial" w:hAnsi="Arial" w:cs="Arial"/>
          <w:color w:val="000000" w:themeColor="text1"/>
          <w:sz w:val="24"/>
          <w:lang w:val="en-US" w:eastAsia="ko-KR"/>
        </w:rPr>
        <w:t>8.5.3.1 (</w:t>
      </w:r>
      <w:proofErr w:type="spellStart"/>
      <w:r>
        <w:rPr>
          <w:rFonts w:ascii="Arial" w:hAnsi="Arial" w:cs="Arial"/>
          <w:color w:val="000000" w:themeColor="text1"/>
          <w:sz w:val="24"/>
          <w:lang w:val="en-US" w:eastAsia="ko-KR"/>
        </w:rPr>
        <w:t>FS_NR_XR_enh</w:t>
      </w:r>
      <w:proofErr w:type="spellEnd"/>
      <w:r>
        <w:rPr>
          <w:rFonts w:ascii="Arial" w:hAnsi="Arial" w:cs="Arial"/>
          <w:color w:val="000000" w:themeColor="text1"/>
          <w:sz w:val="24"/>
          <w:lang w:val="en-US" w:eastAsia="ko-KR"/>
        </w:rPr>
        <w:t>)</w:t>
      </w:r>
    </w:p>
    <w:p w:rsidR="00CF202F" w:rsidRDefault="00CF202F" w:rsidP="00CF202F">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B91822" w:rsidRDefault="0032528B">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Pr>
          <w:rFonts w:ascii="Arial" w:hAnsi="Arial" w:cs="Arial"/>
          <w:color w:val="000000" w:themeColor="text1"/>
          <w:sz w:val="24"/>
          <w:lang w:val="en-US" w:eastAsia="ko-KR"/>
        </w:rPr>
        <w:t>DRX enhancement for power saving in XR</w:t>
      </w:r>
    </w:p>
    <w:p w:rsidR="00B91822" w:rsidRDefault="0032528B">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B91822" w:rsidRDefault="0032528B">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AD09FB" w:rsidRDefault="00AD09FB" w:rsidP="00AD09FB">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the last meeting, RAN2 discussed </w:t>
      </w:r>
      <w:r>
        <w:rPr>
          <w:rFonts w:ascii="Arial" w:hAnsi="Arial" w:cs="Arial"/>
          <w:color w:val="000000" w:themeColor="text1"/>
          <w:lang w:val="en-US" w:eastAsia="ko-KR"/>
        </w:rPr>
        <w:t xml:space="preserve">the scope </w:t>
      </w:r>
      <w:r w:rsidR="00E83093">
        <w:rPr>
          <w:rFonts w:ascii="Arial" w:hAnsi="Arial" w:cs="Arial"/>
          <w:color w:val="000000" w:themeColor="text1"/>
          <w:lang w:val="en-US" w:eastAsia="ko-KR"/>
        </w:rPr>
        <w:t>for</w:t>
      </w:r>
      <w:r>
        <w:rPr>
          <w:rFonts w:ascii="Arial" w:hAnsi="Arial" w:cs="Arial"/>
          <w:color w:val="000000" w:themeColor="text1"/>
          <w:lang w:val="en-US" w:eastAsia="ko-KR"/>
        </w:rPr>
        <w:t xml:space="preserve"> XR</w:t>
      </w:r>
      <w:r w:rsidR="00ED7DA7">
        <w:rPr>
          <w:rFonts w:ascii="Arial" w:hAnsi="Arial" w:cs="Arial"/>
          <w:color w:val="000000" w:themeColor="text1"/>
          <w:lang w:val="en-US" w:eastAsia="ko-KR"/>
        </w:rPr>
        <w:t>-specific</w:t>
      </w:r>
      <w:r>
        <w:rPr>
          <w:rFonts w:ascii="Arial" w:hAnsi="Arial" w:cs="Arial"/>
          <w:color w:val="000000" w:themeColor="text1"/>
          <w:lang w:val="en-US" w:eastAsia="ko-KR"/>
        </w:rPr>
        <w:t xml:space="preserve"> power saving and made agreements as follows.</w:t>
      </w:r>
    </w:p>
    <w:tbl>
      <w:tblPr>
        <w:tblStyle w:val="ab"/>
        <w:tblW w:w="0" w:type="auto"/>
        <w:tblLook w:val="04A0" w:firstRow="1" w:lastRow="0" w:firstColumn="1" w:lastColumn="0" w:noHBand="0" w:noVBand="1"/>
      </w:tblPr>
      <w:tblGrid>
        <w:gridCol w:w="9631"/>
      </w:tblGrid>
      <w:tr w:rsidR="00AD09FB" w:rsidTr="00C75034">
        <w:tc>
          <w:tcPr>
            <w:tcW w:w="9631" w:type="dxa"/>
          </w:tcPr>
          <w:p w:rsidR="00ED7DA7" w:rsidRPr="00347BC6" w:rsidRDefault="00ED7DA7" w:rsidP="00ED7DA7">
            <w:pPr>
              <w:pStyle w:val="Agreement"/>
              <w:tabs>
                <w:tab w:val="num" w:pos="1619"/>
              </w:tabs>
              <w:spacing w:line="240" w:lineRule="auto"/>
            </w:pPr>
            <w:r w:rsidRPr="00347BC6">
              <w:t xml:space="preserve">1: RAN2 to focus on the following issues for power saving, as well necessary parameters XR-awareness to support such enhancements, i.e.: </w:t>
            </w:r>
          </w:p>
          <w:p w:rsidR="00ED7DA7" w:rsidRPr="00347BC6" w:rsidRDefault="00ED7DA7" w:rsidP="00ED7DA7">
            <w:pPr>
              <w:pStyle w:val="Agreement"/>
              <w:numPr>
                <w:ilvl w:val="0"/>
                <w:numId w:val="0"/>
              </w:numPr>
              <w:ind w:left="1619"/>
            </w:pPr>
            <w:r w:rsidRPr="00347BC6">
              <w:t>-</w:t>
            </w:r>
            <w:r w:rsidRPr="00347BC6">
              <w:tab/>
              <w:t>DRX enhancements to address the issues of DRX cycle mismatch and jitter</w:t>
            </w:r>
          </w:p>
          <w:p w:rsidR="00ED7DA7" w:rsidRPr="00347BC6" w:rsidRDefault="00ED7DA7" w:rsidP="00ED7DA7">
            <w:pPr>
              <w:pStyle w:val="Agreement"/>
              <w:numPr>
                <w:ilvl w:val="0"/>
                <w:numId w:val="0"/>
              </w:numPr>
              <w:ind w:left="1619"/>
            </w:pPr>
            <w:r w:rsidRPr="00347BC6">
              <w:t>-</w:t>
            </w:r>
            <w:r w:rsidRPr="00347BC6">
              <w:tab/>
              <w:t xml:space="preserve">Identify necessary parameters from CN for XR-awareness for power saving </w:t>
            </w:r>
          </w:p>
          <w:p w:rsidR="00ED7DA7" w:rsidRPr="00347BC6" w:rsidRDefault="00ED7DA7" w:rsidP="00ED7DA7">
            <w:pPr>
              <w:pStyle w:val="Agreement"/>
              <w:tabs>
                <w:tab w:val="num" w:pos="1619"/>
              </w:tabs>
              <w:spacing w:line="240" w:lineRule="auto"/>
            </w:pPr>
            <w:r w:rsidRPr="00347BC6">
              <w:t>Enhancements to Rel-17 PDCCH adaptation can be discussed based on RAN1 feedback, if they have any RAN2 impact</w:t>
            </w:r>
          </w:p>
          <w:p w:rsidR="00ED7DA7" w:rsidRDefault="00ED7DA7" w:rsidP="00ED7DA7">
            <w:pPr>
              <w:pStyle w:val="Agreement"/>
              <w:tabs>
                <w:tab w:val="num" w:pos="1619"/>
              </w:tabs>
              <w:overflowPunct w:val="0"/>
              <w:autoSpaceDE w:val="0"/>
              <w:autoSpaceDN w:val="0"/>
              <w:adjustRightInd w:val="0"/>
              <w:spacing w:line="240" w:lineRule="auto"/>
              <w:textAlignment w:val="baseline"/>
              <w:rPr>
                <w:rFonts w:cs="Arial"/>
                <w:color w:val="000000" w:themeColor="text1"/>
                <w:lang w:val="en-US" w:eastAsia="ko-KR"/>
              </w:rPr>
            </w:pPr>
            <w:r w:rsidRPr="00347BC6">
              <w:t>RAN2-specific aspects can be studied based on contributions (e.g. multiple XR traffic flows with different periodicities, SFN wrap-around, RAN2-specific CDRX aspects, …).</w:t>
            </w:r>
          </w:p>
        </w:tc>
      </w:tr>
    </w:tbl>
    <w:p w:rsidR="00ED7DA7" w:rsidRDefault="00ED7DA7">
      <w:pPr>
        <w:rPr>
          <w:rFonts w:ascii="Arial" w:hAnsi="Arial" w:cs="Arial"/>
          <w:color w:val="000000" w:themeColor="text1"/>
          <w:lang w:val="en-US" w:eastAsia="ko-KR"/>
        </w:rPr>
      </w:pPr>
    </w:p>
    <w:p w:rsidR="00B91822" w:rsidRDefault="0032528B">
      <w:pPr>
        <w:rPr>
          <w:rFonts w:ascii="Arial" w:hAnsi="Arial" w:cs="Arial"/>
          <w:color w:val="000000" w:themeColor="text1"/>
          <w:lang w:val="en-US" w:eastAsia="ko-KR"/>
        </w:rPr>
      </w:pPr>
      <w:r>
        <w:rPr>
          <w:rFonts w:ascii="Arial" w:hAnsi="Arial" w:cs="Arial"/>
          <w:color w:val="000000" w:themeColor="text1"/>
          <w:lang w:val="en-US" w:eastAsia="ko-KR"/>
        </w:rPr>
        <w:t xml:space="preserve">In this document, we present our views </w:t>
      </w:r>
      <w:r w:rsidR="00E83093">
        <w:rPr>
          <w:rFonts w:ascii="Arial" w:hAnsi="Arial" w:cs="Arial"/>
          <w:color w:val="000000" w:themeColor="text1"/>
          <w:lang w:val="en-US" w:eastAsia="ko-KR"/>
        </w:rPr>
        <w:t xml:space="preserve">for XR-specific power saving </w:t>
      </w:r>
      <w:r w:rsidR="00ED7DA7">
        <w:rPr>
          <w:rFonts w:ascii="Arial" w:hAnsi="Arial" w:cs="Arial"/>
          <w:color w:val="000000" w:themeColor="text1"/>
          <w:lang w:val="en-US" w:eastAsia="ko-KR"/>
        </w:rPr>
        <w:t xml:space="preserve">based </w:t>
      </w:r>
      <w:r>
        <w:rPr>
          <w:rFonts w:ascii="Arial" w:hAnsi="Arial" w:cs="Arial"/>
          <w:color w:val="000000" w:themeColor="text1"/>
          <w:lang w:val="en-US" w:eastAsia="ko-KR"/>
        </w:rPr>
        <w:t xml:space="preserve">on the </w:t>
      </w:r>
      <w:r w:rsidR="00ED7DA7">
        <w:rPr>
          <w:rFonts w:ascii="Arial" w:hAnsi="Arial" w:cs="Arial"/>
          <w:color w:val="000000" w:themeColor="text1"/>
          <w:lang w:val="en-US" w:eastAsia="ko-KR"/>
        </w:rPr>
        <w:t>last meeting agreements</w:t>
      </w:r>
      <w:r>
        <w:rPr>
          <w:rFonts w:ascii="Arial" w:hAnsi="Arial" w:cs="Arial"/>
          <w:color w:val="000000" w:themeColor="text1"/>
          <w:lang w:val="en-US" w:eastAsia="ko-KR"/>
        </w:rPr>
        <w:t>.</w:t>
      </w:r>
    </w:p>
    <w:p w:rsidR="00B91822" w:rsidRDefault="0032528B">
      <w:pPr>
        <w:pStyle w:val="1"/>
        <w:rPr>
          <w:rFonts w:cs="Arial"/>
          <w:color w:val="000000" w:themeColor="text1"/>
          <w:lang w:val="en-US"/>
        </w:rPr>
      </w:pPr>
      <w:r>
        <w:rPr>
          <w:rFonts w:cs="Arial"/>
          <w:color w:val="000000" w:themeColor="text1"/>
          <w:lang w:val="en-US"/>
        </w:rPr>
        <w:t>2.</w:t>
      </w:r>
      <w:r>
        <w:rPr>
          <w:rFonts w:cs="Arial"/>
          <w:color w:val="000000" w:themeColor="text1"/>
          <w:lang w:val="en-US"/>
        </w:rPr>
        <w:tab/>
        <w:t>Discussion</w:t>
      </w:r>
    </w:p>
    <w:p w:rsidR="00303525" w:rsidRPr="004A62F8" w:rsidRDefault="00852272" w:rsidP="00116378">
      <w:pPr>
        <w:spacing w:before="120" w:after="120" w:line="240" w:lineRule="auto"/>
        <w:rPr>
          <w:rFonts w:ascii="Arial" w:hAnsi="Arial" w:cs="Arial"/>
          <w:lang w:val="en-US" w:eastAsia="ko-KR"/>
        </w:rPr>
      </w:pPr>
      <w:r>
        <w:rPr>
          <w:rFonts w:ascii="Arial" w:eastAsia="맑은 고딕" w:hAnsi="Arial" w:cs="Arial"/>
          <w:color w:val="000000"/>
          <w:lang w:eastAsia="ko-KR"/>
        </w:rPr>
        <w:t>In the last meeting, RAN2 agreed to focus on the DRX enhancement to address issues from jitter.</w:t>
      </w:r>
      <w:r>
        <w:rPr>
          <w:rFonts w:ascii="Arial" w:eastAsia="맑은 고딕" w:hAnsi="Arial" w:cs="Arial" w:hint="eastAsia"/>
          <w:color w:val="000000"/>
          <w:lang w:eastAsia="ko-KR"/>
        </w:rPr>
        <w:t xml:space="preserve"> </w:t>
      </w:r>
      <w:r w:rsidR="00303525">
        <w:rPr>
          <w:rFonts w:ascii="Arial" w:eastAsia="맑은 고딕" w:hAnsi="Arial" w:cs="Arial" w:hint="eastAsia"/>
          <w:color w:val="000000"/>
          <w:lang w:eastAsia="ko-KR"/>
        </w:rPr>
        <w:t>According to</w:t>
      </w:r>
      <w:r w:rsidR="00303525">
        <w:rPr>
          <w:rFonts w:ascii="Arial" w:eastAsia="맑은 고딕" w:hAnsi="Arial" w:cs="Arial"/>
          <w:color w:val="000000"/>
          <w:lang w:eastAsia="ko-KR"/>
        </w:rPr>
        <w:t xml:space="preserve"> Study on XR Evaluation for NR [1], </w:t>
      </w:r>
      <w:r w:rsidR="00303525">
        <w:rPr>
          <w:rFonts w:ascii="Arial" w:eastAsia="맑은 고딕" w:hAnsi="Arial" w:cs="Arial" w:hint="eastAsia"/>
          <w:color w:val="000000"/>
          <w:lang w:eastAsia="ko-KR"/>
        </w:rPr>
        <w:t>XR service has the characteristic of jitter which makes arrival timing random</w:t>
      </w:r>
      <w:r w:rsidR="00116378">
        <w:rPr>
          <w:rFonts w:ascii="Arial" w:eastAsia="맑은 고딕" w:hAnsi="Arial" w:cs="Arial"/>
          <w:color w:val="000000"/>
          <w:lang w:eastAsia="ko-KR"/>
        </w:rPr>
        <w:t>.</w:t>
      </w:r>
      <w:r w:rsidR="00116378" w:rsidRPr="00116378">
        <w:rPr>
          <w:rFonts w:ascii="Arial" w:hAnsi="Arial" w:cs="Arial" w:hint="eastAsia"/>
          <w:lang w:val="en-US" w:eastAsia="ko-KR"/>
        </w:rPr>
        <w:t xml:space="preserve"> </w:t>
      </w:r>
      <w:r w:rsidR="00116378">
        <w:rPr>
          <w:rFonts w:ascii="Arial" w:hAnsi="Arial" w:cs="Arial" w:hint="eastAsia"/>
          <w:lang w:val="en-US" w:eastAsia="ko-KR"/>
        </w:rPr>
        <w:t xml:space="preserve">XR </w:t>
      </w:r>
      <w:r w:rsidR="00116378">
        <w:rPr>
          <w:rFonts w:ascii="Arial" w:hAnsi="Arial" w:cs="Arial"/>
          <w:lang w:val="en-US" w:eastAsia="ko-KR"/>
        </w:rPr>
        <w:t>DL data</w:t>
      </w:r>
      <w:r w:rsidR="00116378">
        <w:rPr>
          <w:rFonts w:ascii="Arial" w:hAnsi="Arial" w:cs="Arial" w:hint="eastAsia"/>
          <w:lang w:val="en-US" w:eastAsia="ko-KR"/>
        </w:rPr>
        <w:t xml:space="preserve"> may not arrive at </w:t>
      </w:r>
      <w:r w:rsidR="00116378">
        <w:rPr>
          <w:rFonts w:ascii="Arial" w:hAnsi="Arial" w:cs="Arial"/>
          <w:lang w:val="en-US" w:eastAsia="ko-KR"/>
        </w:rPr>
        <w:t xml:space="preserve">the </w:t>
      </w:r>
      <w:r w:rsidR="00116378">
        <w:rPr>
          <w:rFonts w:ascii="Arial" w:hAnsi="Arial" w:cs="Arial" w:hint="eastAsia"/>
          <w:lang w:val="en-US" w:eastAsia="ko-KR"/>
        </w:rPr>
        <w:t xml:space="preserve">onDuration </w:t>
      </w:r>
      <w:r w:rsidR="00116378">
        <w:rPr>
          <w:rFonts w:ascii="Arial" w:hAnsi="Arial" w:cs="Arial"/>
          <w:lang w:val="en-US" w:eastAsia="ko-KR"/>
        </w:rPr>
        <w:t>d</w:t>
      </w:r>
      <w:r w:rsidR="00116378">
        <w:rPr>
          <w:rFonts w:ascii="Arial" w:hAnsi="Arial" w:cs="Arial" w:hint="eastAsia"/>
          <w:lang w:val="en-US" w:eastAsia="ko-KR"/>
        </w:rPr>
        <w:t xml:space="preserve">ue to the jitter and </w:t>
      </w:r>
      <w:r w:rsidR="00116378">
        <w:rPr>
          <w:rFonts w:ascii="Arial" w:hAnsi="Arial" w:cs="Arial"/>
          <w:lang w:val="en-US" w:eastAsia="ko-KR"/>
        </w:rPr>
        <w:t xml:space="preserve">this delayed </w:t>
      </w:r>
      <w:r w:rsidR="00116378">
        <w:rPr>
          <w:rFonts w:ascii="Arial" w:hAnsi="Arial" w:cs="Arial" w:hint="eastAsia"/>
          <w:lang w:val="en-US" w:eastAsia="ko-KR"/>
        </w:rPr>
        <w:t xml:space="preserve">DL </w:t>
      </w:r>
      <w:r w:rsidR="00116378">
        <w:rPr>
          <w:rFonts w:ascii="Arial" w:hAnsi="Arial" w:cs="Arial"/>
          <w:lang w:val="en-US" w:eastAsia="ko-KR"/>
        </w:rPr>
        <w:t xml:space="preserve">data may be received in the next DRX cycle. In this case, the packet delay budget requirement of XR DL data may not be met and the XR service quality may be deteriorated. </w:t>
      </w:r>
    </w:p>
    <w:p w:rsidR="00C360C8" w:rsidRDefault="004A62F8" w:rsidP="00C360C8">
      <w:pPr>
        <w:spacing w:before="120" w:after="120" w:line="240" w:lineRule="auto"/>
        <w:rPr>
          <w:rFonts w:ascii="Arial" w:eastAsia="맑은 고딕" w:hAnsi="Arial" w:cs="Arial"/>
          <w:color w:val="000000"/>
          <w:lang w:eastAsia="ko-KR"/>
        </w:rPr>
      </w:pPr>
      <w:r>
        <w:rPr>
          <w:rFonts w:ascii="Arial" w:hAnsi="Arial" w:cs="Arial" w:hint="eastAsia"/>
          <w:lang w:val="en-US" w:eastAsia="ko-KR"/>
        </w:rPr>
        <w:t xml:space="preserve">Considering </w:t>
      </w:r>
      <w:r w:rsidR="00403F26">
        <w:rPr>
          <w:rFonts w:ascii="Arial" w:hAnsi="Arial" w:cs="Arial"/>
          <w:lang w:val="en-US" w:eastAsia="ko-KR"/>
        </w:rPr>
        <w:t xml:space="preserve">that </w:t>
      </w:r>
      <w:r>
        <w:rPr>
          <w:rFonts w:ascii="Arial" w:hAnsi="Arial" w:cs="Arial"/>
          <w:lang w:val="en-US" w:eastAsia="ko-KR"/>
        </w:rPr>
        <w:t xml:space="preserve">the packet arrival time would be </w:t>
      </w:r>
      <w:r w:rsidR="00403F26">
        <w:rPr>
          <w:rFonts w:ascii="Arial" w:hAnsi="Arial" w:cs="Arial"/>
          <w:lang w:val="en-US" w:eastAsia="ko-KR"/>
        </w:rPr>
        <w:t xml:space="preserve">spread out </w:t>
      </w:r>
      <w:r>
        <w:rPr>
          <w:rFonts w:ascii="Arial" w:hAnsi="Arial" w:cs="Arial"/>
          <w:lang w:val="en-US" w:eastAsia="ko-KR"/>
        </w:rPr>
        <w:t xml:space="preserve">due to jitter, e.g., </w:t>
      </w:r>
      <m:oMath>
        <m:r>
          <m:rPr>
            <m:sty m:val="p"/>
          </m:rPr>
          <w:rPr>
            <w:rFonts w:ascii="Cambria Math" w:eastAsia="Cambria Math" w:hAnsi="Cambria Math" w:cs="Cambria Math"/>
            <w:lang w:val="en-US" w:eastAsia="ko-KR"/>
          </w:rPr>
          <m:t>±</m:t>
        </m:r>
      </m:oMath>
      <w:r w:rsidRPr="004A62F8">
        <w:rPr>
          <w:rFonts w:ascii="Arial" w:hAnsi="Arial" w:cs="Arial"/>
          <w:lang w:val="en-US" w:eastAsia="ko-KR"/>
        </w:rPr>
        <w:t>4ms</w:t>
      </w:r>
      <w:r>
        <w:rPr>
          <w:rFonts w:ascii="Arial" w:hAnsi="Arial" w:cs="Arial"/>
          <w:lang w:val="en-US" w:eastAsia="ko-KR"/>
        </w:rPr>
        <w:t xml:space="preserve">, </w:t>
      </w:r>
      <w:r w:rsidR="00C360C8">
        <w:rPr>
          <w:rFonts w:ascii="Arial" w:hAnsi="Arial" w:cs="Arial"/>
          <w:lang w:val="en-US" w:eastAsia="ko-KR"/>
        </w:rPr>
        <w:t xml:space="preserve">longer value of </w:t>
      </w:r>
      <w:r w:rsidR="00C360C8">
        <w:rPr>
          <w:rFonts w:ascii="Arial" w:hAnsi="Arial" w:cs="Arial" w:hint="eastAsia"/>
          <w:lang w:val="en-US" w:eastAsia="ko-KR"/>
        </w:rPr>
        <w:t xml:space="preserve">onDuration </w:t>
      </w:r>
      <w:r w:rsidR="00C360C8">
        <w:rPr>
          <w:rFonts w:ascii="Arial" w:hAnsi="Arial" w:cs="Arial"/>
          <w:lang w:val="en-US" w:eastAsia="ko-KR"/>
        </w:rPr>
        <w:t>time may be considered as a simple way to resolve the impact of jitter.</w:t>
      </w:r>
      <w:r w:rsidR="003971E7">
        <w:rPr>
          <w:rFonts w:ascii="Arial" w:hAnsi="Arial" w:cs="Arial"/>
          <w:lang w:val="en-US" w:eastAsia="ko-KR"/>
        </w:rPr>
        <w:t xml:space="preserve"> </w:t>
      </w:r>
      <w:r w:rsidR="00116378">
        <w:rPr>
          <w:rFonts w:ascii="Arial" w:hAnsi="Arial" w:cs="Arial"/>
          <w:lang w:val="en-US" w:eastAsia="ko-KR"/>
        </w:rPr>
        <w:t>However, just longer value of onDuration time may not be a sufficient solution. This is because e</w:t>
      </w:r>
      <w:r w:rsidR="00E15D92">
        <w:rPr>
          <w:rFonts w:ascii="Arial" w:hAnsi="Arial" w:cs="Arial"/>
          <w:lang w:val="en-US" w:eastAsia="ko-KR"/>
        </w:rPr>
        <w:t>ven if the longer value of onDu</w:t>
      </w:r>
      <w:r w:rsidR="00116378">
        <w:rPr>
          <w:rFonts w:ascii="Arial" w:hAnsi="Arial" w:cs="Arial"/>
          <w:lang w:val="en-US" w:eastAsia="ko-KR"/>
        </w:rPr>
        <w:t>r</w:t>
      </w:r>
      <w:r w:rsidR="00E15D92">
        <w:rPr>
          <w:rFonts w:ascii="Arial" w:hAnsi="Arial" w:cs="Arial"/>
          <w:lang w:val="en-US" w:eastAsia="ko-KR"/>
        </w:rPr>
        <w:t>at</w:t>
      </w:r>
      <w:r w:rsidR="00116378">
        <w:rPr>
          <w:rFonts w:ascii="Arial" w:hAnsi="Arial" w:cs="Arial"/>
          <w:lang w:val="en-US" w:eastAsia="ko-KR"/>
        </w:rPr>
        <w:t xml:space="preserve">ion time is introduced, </w:t>
      </w:r>
      <w:r w:rsidR="00116378">
        <w:rPr>
          <w:rFonts w:ascii="Arial" w:eastAsia="맑은 고딕" w:hAnsi="Arial" w:cs="Arial"/>
          <w:color w:val="000000"/>
          <w:lang w:eastAsia="ko-KR"/>
        </w:rPr>
        <w:t>XR DL data still may not arrive during onDuration time with longer value</w:t>
      </w:r>
      <w:r w:rsidR="00116378">
        <w:rPr>
          <w:rFonts w:ascii="Arial" w:eastAsia="맑은 고딕" w:hAnsi="Arial" w:cs="Arial" w:hint="eastAsia"/>
          <w:color w:val="000000"/>
          <w:lang w:eastAsia="ko-KR"/>
        </w:rPr>
        <w:t xml:space="preserve"> </w:t>
      </w:r>
      <w:r w:rsidR="00116378">
        <w:rPr>
          <w:rFonts w:ascii="Arial" w:eastAsia="맑은 고딕" w:hAnsi="Arial" w:cs="Arial"/>
          <w:color w:val="000000"/>
          <w:lang w:eastAsia="ko-KR"/>
        </w:rPr>
        <w:t>due to jitter and</w:t>
      </w:r>
      <w:r w:rsidR="00116378">
        <w:rPr>
          <w:rFonts w:ascii="Arial" w:eastAsia="맑은 고딕" w:hAnsi="Arial" w:cs="Arial" w:hint="eastAsia"/>
          <w:color w:val="000000"/>
          <w:lang w:eastAsia="ko-KR"/>
        </w:rPr>
        <w:t xml:space="preserve"> </w:t>
      </w:r>
      <w:r w:rsidR="00116378">
        <w:rPr>
          <w:rFonts w:ascii="Arial" w:eastAsia="맑은 고딕" w:hAnsi="Arial" w:cs="Arial"/>
          <w:color w:val="000000"/>
          <w:lang w:eastAsia="ko-KR"/>
        </w:rPr>
        <w:t>the UE should monitor PDCCH unnecessarily during this long onDuration time.</w:t>
      </w:r>
      <w:r w:rsidR="00C360C8">
        <w:rPr>
          <w:rFonts w:ascii="Arial" w:eastAsia="맑은 고딕" w:hAnsi="Arial" w:cs="Arial"/>
          <w:color w:val="000000"/>
          <w:lang w:eastAsia="ko-KR"/>
        </w:rPr>
        <w:t xml:space="preserve"> Thus, </w:t>
      </w:r>
      <w:r w:rsidR="00A80147">
        <w:rPr>
          <w:rFonts w:ascii="Arial" w:eastAsia="맑은 고딕" w:hAnsi="Arial" w:cs="Arial"/>
          <w:color w:val="000000"/>
          <w:lang w:eastAsia="ko-KR"/>
        </w:rPr>
        <w:t xml:space="preserve">in addition to longer value of onDuration time, </w:t>
      </w:r>
      <w:r w:rsidR="00C360C8">
        <w:rPr>
          <w:rFonts w:ascii="Arial" w:hAnsi="Arial" w:cs="Arial"/>
          <w:lang w:val="en-US" w:eastAsia="ko-KR"/>
        </w:rPr>
        <w:t>some enhancements to avoid unnecessary power consumption should be considered.</w:t>
      </w:r>
    </w:p>
    <w:p w:rsidR="00303525" w:rsidRDefault="00C360C8" w:rsidP="00A80147">
      <w:pPr>
        <w:rPr>
          <w:rFonts w:ascii="Arial" w:eastAsia="맑은 고딕" w:hAnsi="Arial" w:cs="Arial"/>
          <w:color w:val="000000"/>
          <w:lang w:eastAsia="ko-KR"/>
        </w:rPr>
      </w:pPr>
      <w:r>
        <w:rPr>
          <w:rFonts w:ascii="Arial" w:eastAsia="맑은 고딕" w:hAnsi="Arial" w:cs="Arial"/>
          <w:color w:val="000000"/>
          <w:lang w:eastAsia="ko-KR"/>
        </w:rPr>
        <w:t xml:space="preserve">First, </w:t>
      </w:r>
      <w:r w:rsidR="003971E7">
        <w:rPr>
          <w:rFonts w:ascii="Arial" w:eastAsia="맑은 고딕" w:hAnsi="Arial" w:cs="Arial"/>
          <w:color w:val="000000"/>
          <w:lang w:eastAsia="ko-KR"/>
        </w:rPr>
        <w:t xml:space="preserve">we think the unnecessary PDCCH monitoring </w:t>
      </w:r>
      <w:r w:rsidR="00A80147">
        <w:rPr>
          <w:rFonts w:ascii="Arial" w:eastAsia="맑은 고딕" w:hAnsi="Arial" w:cs="Arial"/>
          <w:color w:val="000000"/>
          <w:lang w:eastAsia="ko-KR"/>
        </w:rPr>
        <w:t xml:space="preserve">performed for all serving cells should be reduced. </w:t>
      </w:r>
      <w:r w:rsidR="00116378">
        <w:rPr>
          <w:rFonts w:ascii="Arial" w:eastAsia="맑은 고딕" w:hAnsi="Arial" w:cs="Arial"/>
          <w:color w:val="000000"/>
          <w:lang w:eastAsia="ko-KR"/>
        </w:rPr>
        <w:t>Considering that many serving cells may be configured to support high DL data rate and multiple flows of XR services, unnecessary power consumption would be significant and serious since the UE should monitor PDCCH on all serving cells belonging to a DRX group unnecessarily during this long onDuration time.</w:t>
      </w:r>
      <w:r w:rsidR="00094E62">
        <w:rPr>
          <w:rFonts w:ascii="Arial" w:eastAsia="맑은 고딕" w:hAnsi="Arial" w:cs="Arial"/>
          <w:color w:val="000000"/>
          <w:lang w:eastAsia="ko-KR"/>
        </w:rPr>
        <w:t xml:space="preserve"> </w:t>
      </w:r>
      <w:r w:rsidR="00303525">
        <w:rPr>
          <w:rFonts w:ascii="Arial" w:eastAsia="맑은 고딕" w:hAnsi="Arial" w:cs="Arial"/>
          <w:color w:val="000000"/>
          <w:lang w:eastAsia="ko-KR"/>
        </w:rPr>
        <w:t>If XR DL traffic arriv</w:t>
      </w:r>
      <w:r w:rsidR="00303525">
        <w:rPr>
          <w:rFonts w:ascii="Arial" w:eastAsia="맑은 고딕" w:hAnsi="Arial" w:cs="Arial" w:hint="eastAsia"/>
          <w:color w:val="000000"/>
          <w:lang w:eastAsia="ko-KR"/>
        </w:rPr>
        <w:t xml:space="preserve">al is delayed, </w:t>
      </w:r>
      <w:r w:rsidR="00303525" w:rsidRPr="0021199F">
        <w:rPr>
          <w:rFonts w:ascii="Arial" w:eastAsia="맑은 고딕" w:hAnsi="Arial" w:cs="Arial"/>
          <w:color w:val="000000"/>
          <w:lang w:eastAsia="ko-KR"/>
        </w:rPr>
        <w:t>the UE should wait for DL burst arrival while performi</w:t>
      </w:r>
      <w:r w:rsidR="00303525">
        <w:rPr>
          <w:rFonts w:ascii="Arial" w:eastAsia="맑은 고딕" w:hAnsi="Arial" w:cs="Arial"/>
          <w:color w:val="000000"/>
          <w:lang w:eastAsia="ko-KR"/>
        </w:rPr>
        <w:t>ng unnecessary PDCCH monitoring, i.e., onDuration.</w:t>
      </w:r>
      <w:r w:rsidR="00303525" w:rsidRPr="0021199F">
        <w:rPr>
          <w:rFonts w:ascii="Arial" w:eastAsia="맑은 고딕" w:hAnsi="Arial" w:cs="Arial"/>
          <w:color w:val="000000"/>
          <w:lang w:eastAsia="ko-KR"/>
        </w:rPr>
        <w:t xml:space="preserve"> The unnecessary PDCCH monitoring increases UE power consumption.</w:t>
      </w:r>
      <w:r w:rsidR="00303525">
        <w:rPr>
          <w:rFonts w:ascii="Arial" w:eastAsia="맑은 고딕" w:hAnsi="Arial" w:cs="Arial"/>
          <w:color w:val="000000"/>
          <w:lang w:eastAsia="ko-KR"/>
        </w:rPr>
        <w:t xml:space="preserve"> </w:t>
      </w:r>
    </w:p>
    <w:p w:rsidR="003971E7" w:rsidRPr="00501A45" w:rsidRDefault="00501A45" w:rsidP="003971E7">
      <w:pPr>
        <w:rPr>
          <w:rFonts w:ascii="Arial" w:eastAsia="맑은 고딕" w:hAnsi="Arial" w:cs="Arial"/>
          <w:color w:val="000000"/>
          <w:lang w:eastAsia="ko-KR"/>
        </w:rPr>
      </w:pPr>
      <w:r>
        <w:rPr>
          <w:rFonts w:ascii="Arial" w:eastAsia="맑은 고딕" w:hAnsi="Arial" w:cs="Arial"/>
          <w:color w:val="000000"/>
          <w:lang w:eastAsia="ko-KR"/>
        </w:rPr>
        <w:lastRenderedPageBreak/>
        <w:t xml:space="preserve">Thus, if the longer value of onDuration time is introduced to cover jitter, we think it would be desirable to monitor PDCCH on all serving cells only when XR DL traffic is expected, i.e., no need to monitor PDCCH on all serving cells during onDuration time if XR DL traffic is not expected to be received. For example, UE monitors PDCCH </w:t>
      </w:r>
      <w:r w:rsidR="003971E7">
        <w:rPr>
          <w:rFonts w:ascii="Arial" w:eastAsia="맑은 고딕" w:hAnsi="Arial" w:cs="Arial"/>
          <w:color w:val="000000"/>
          <w:lang w:eastAsia="ko-KR"/>
        </w:rPr>
        <w:t xml:space="preserve">only </w:t>
      </w:r>
      <w:r>
        <w:rPr>
          <w:rFonts w:ascii="Arial" w:eastAsia="맑은 고딕" w:hAnsi="Arial" w:cs="Arial"/>
          <w:color w:val="000000"/>
          <w:lang w:eastAsia="ko-KR"/>
        </w:rPr>
        <w:t xml:space="preserve">on SpCell </w:t>
      </w:r>
      <w:r w:rsidR="003971E7">
        <w:rPr>
          <w:rFonts w:ascii="Arial" w:eastAsia="맑은 고딕" w:hAnsi="Arial" w:cs="Arial"/>
          <w:color w:val="000000"/>
          <w:lang w:eastAsia="ko-KR"/>
        </w:rPr>
        <w:t>when there is no data</w:t>
      </w:r>
      <w:r>
        <w:rPr>
          <w:rFonts w:ascii="Arial" w:eastAsia="맑은 고딕" w:hAnsi="Arial" w:cs="Arial"/>
          <w:color w:val="000000"/>
          <w:lang w:eastAsia="ko-KR"/>
        </w:rPr>
        <w:t xml:space="preserve">, and then </w:t>
      </w:r>
      <w:r w:rsidR="003971E7">
        <w:rPr>
          <w:rFonts w:ascii="Arial" w:eastAsia="맑은 고딕" w:hAnsi="Arial" w:cs="Arial"/>
          <w:color w:val="000000"/>
          <w:lang w:eastAsia="ko-KR"/>
        </w:rPr>
        <w:t>once</w:t>
      </w:r>
      <w:r>
        <w:rPr>
          <w:rFonts w:ascii="Arial" w:eastAsia="맑은 고딕" w:hAnsi="Arial" w:cs="Arial"/>
          <w:color w:val="000000"/>
          <w:lang w:eastAsia="ko-KR"/>
        </w:rPr>
        <w:t xml:space="preserve"> </w:t>
      </w:r>
      <w:r w:rsidR="003971E7">
        <w:rPr>
          <w:rFonts w:ascii="Arial" w:eastAsia="맑은 고딕" w:hAnsi="Arial" w:cs="Arial"/>
          <w:color w:val="000000"/>
          <w:lang w:eastAsia="ko-KR"/>
        </w:rPr>
        <w:t xml:space="preserve">the UE receives </w:t>
      </w:r>
      <w:r>
        <w:rPr>
          <w:rFonts w:ascii="Arial" w:eastAsia="맑은 고딕" w:hAnsi="Arial" w:cs="Arial"/>
          <w:color w:val="000000"/>
          <w:lang w:eastAsia="ko-KR"/>
        </w:rPr>
        <w:t xml:space="preserve">a data, </w:t>
      </w:r>
      <w:r w:rsidR="003971E7">
        <w:rPr>
          <w:rFonts w:ascii="Arial" w:eastAsia="맑은 고딕" w:hAnsi="Arial" w:cs="Arial"/>
          <w:color w:val="000000"/>
          <w:lang w:eastAsia="ko-KR"/>
        </w:rPr>
        <w:t>it</w:t>
      </w:r>
      <w:r>
        <w:rPr>
          <w:rFonts w:ascii="Arial" w:eastAsia="맑은 고딕" w:hAnsi="Arial" w:cs="Arial"/>
          <w:color w:val="000000"/>
          <w:lang w:eastAsia="ko-KR"/>
        </w:rPr>
        <w:t xml:space="preserve"> monitors PDCCH on all serving cell. </w:t>
      </w:r>
      <w:r w:rsidR="003971E7">
        <w:rPr>
          <w:rFonts w:ascii="Arial" w:eastAsia="맑은 고딕" w:hAnsi="Arial" w:cs="Arial"/>
          <w:color w:val="000000"/>
          <w:lang w:eastAsia="ko-KR"/>
        </w:rPr>
        <w:t>We think the</w:t>
      </w:r>
      <w:r w:rsidR="003971E7">
        <w:rPr>
          <w:rFonts w:ascii="Arial" w:eastAsia="맑은 고딕" w:hAnsi="Arial" w:cs="Arial" w:hint="eastAsia"/>
          <w:color w:val="000000"/>
          <w:lang w:eastAsia="ko-KR"/>
        </w:rPr>
        <w:t xml:space="preserve"> </w:t>
      </w:r>
      <w:r w:rsidR="003971E7">
        <w:rPr>
          <w:rFonts w:ascii="Arial" w:eastAsia="맑은 고딕" w:hAnsi="Arial" w:cs="Arial"/>
          <w:color w:val="000000"/>
          <w:lang w:eastAsia="ko-KR"/>
        </w:rPr>
        <w:t xml:space="preserve">unnecessary power consumption can be </w:t>
      </w:r>
      <w:r w:rsidR="00F152CD">
        <w:rPr>
          <w:rFonts w:ascii="Arial" w:eastAsia="맑은 고딕" w:hAnsi="Arial" w:cs="Arial"/>
          <w:color w:val="000000"/>
          <w:lang w:eastAsia="ko-KR"/>
        </w:rPr>
        <w:t xml:space="preserve">avoided </w:t>
      </w:r>
      <w:r w:rsidR="003971E7">
        <w:rPr>
          <w:rFonts w:ascii="Arial" w:eastAsia="맑은 고딕" w:hAnsi="Arial" w:cs="Arial"/>
          <w:color w:val="000000"/>
          <w:lang w:eastAsia="ko-KR"/>
        </w:rPr>
        <w:t>by reducing the number of serving cell monitoring PDCCH.</w:t>
      </w:r>
    </w:p>
    <w:p w:rsidR="00094E62" w:rsidRDefault="00094E62" w:rsidP="00094E62">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t xml:space="preserve">Proposal 1. RAN2 needs to study how to reduce unnecessary PDCCH monitoring on all serving cells </w:t>
      </w:r>
      <w:r>
        <w:rPr>
          <w:rFonts w:ascii="Arial" w:eastAsia="맑은 고딕" w:hAnsi="Arial" w:cs="Arial" w:hint="eastAsia"/>
          <w:b/>
          <w:color w:val="000000"/>
          <w:lang w:eastAsia="ko-KR"/>
        </w:rPr>
        <w:t>during onDuration</w:t>
      </w:r>
      <w:r>
        <w:rPr>
          <w:rFonts w:ascii="Arial" w:eastAsia="맑은 고딕" w:hAnsi="Arial" w:cs="Arial"/>
          <w:b/>
          <w:color w:val="000000"/>
          <w:lang w:eastAsia="ko-KR"/>
        </w:rPr>
        <w:t xml:space="preserve"> time.</w:t>
      </w:r>
    </w:p>
    <w:p w:rsidR="00094E62" w:rsidRPr="00094E62" w:rsidRDefault="00094E62" w:rsidP="00C47867">
      <w:pPr>
        <w:rPr>
          <w:rFonts w:ascii="Arial" w:hAnsi="Arial" w:cs="Arial"/>
          <w:b/>
          <w:lang w:eastAsia="ko-KR"/>
        </w:rPr>
      </w:pPr>
    </w:p>
    <w:p w:rsidR="00635675" w:rsidRDefault="00174BBF" w:rsidP="00635675">
      <w:pPr>
        <w:rPr>
          <w:rFonts w:ascii="Arial" w:hAnsi="Arial" w:cs="Arial"/>
          <w:lang w:val="en-US" w:eastAsia="ko-KR"/>
        </w:rPr>
      </w:pPr>
      <w:r>
        <w:rPr>
          <w:rFonts w:ascii="Arial" w:hAnsi="Arial" w:cs="Arial" w:hint="eastAsia"/>
          <w:lang w:val="en-US" w:eastAsia="ko-KR"/>
        </w:rPr>
        <w:t xml:space="preserve">Currently, UE performs PDCCH monitoring </w:t>
      </w:r>
      <w:r w:rsidR="002B143D">
        <w:rPr>
          <w:rFonts w:ascii="Arial" w:hAnsi="Arial" w:cs="Arial"/>
          <w:lang w:val="en-US" w:eastAsia="ko-KR"/>
        </w:rPr>
        <w:t xml:space="preserve">continuously </w:t>
      </w:r>
      <w:r w:rsidR="00C852AD">
        <w:rPr>
          <w:rFonts w:ascii="Arial" w:hAnsi="Arial" w:cs="Arial"/>
          <w:lang w:val="en-US" w:eastAsia="ko-KR"/>
        </w:rPr>
        <w:t xml:space="preserve">as long as </w:t>
      </w:r>
      <w:r>
        <w:rPr>
          <w:rFonts w:ascii="Arial" w:hAnsi="Arial" w:cs="Arial" w:hint="eastAsia"/>
          <w:lang w:val="en-US" w:eastAsia="ko-KR"/>
        </w:rPr>
        <w:t>onDuration timer is runnin</w:t>
      </w:r>
      <w:r>
        <w:rPr>
          <w:rFonts w:ascii="Arial" w:hAnsi="Arial" w:cs="Arial"/>
          <w:lang w:val="en-US" w:eastAsia="ko-KR"/>
        </w:rPr>
        <w:t>g.</w:t>
      </w:r>
      <w:r w:rsidR="00635675">
        <w:rPr>
          <w:rFonts w:ascii="Arial" w:hAnsi="Arial" w:cs="Arial"/>
          <w:lang w:val="en-US" w:eastAsia="ko-KR"/>
        </w:rPr>
        <w:t xml:space="preserve"> Considering that the UE should monitor PDCCH unnecessary during this long onDuration time as explained above, if longer value of onDuration timer is introduced, </w:t>
      </w:r>
      <w:r w:rsidR="00635675">
        <w:rPr>
          <w:rFonts w:ascii="Arial" w:eastAsia="맑은 고딕" w:hAnsi="Arial" w:cs="Arial"/>
          <w:color w:val="000000"/>
          <w:lang w:eastAsia="ko-KR"/>
        </w:rPr>
        <w:t>continuous PDCCH monitoring brings significant power consumption</w:t>
      </w:r>
      <w:r w:rsidR="00635675">
        <w:rPr>
          <w:rFonts w:ascii="Arial" w:hAnsi="Arial" w:cs="Arial"/>
          <w:lang w:val="en-US" w:eastAsia="ko-KR"/>
        </w:rPr>
        <w:t xml:space="preserve">. </w:t>
      </w:r>
    </w:p>
    <w:p w:rsidR="00225C39" w:rsidRDefault="001248DE" w:rsidP="005D6088">
      <w:pPr>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Thus, </w:t>
      </w:r>
      <w:r w:rsidR="00E037DA">
        <w:rPr>
          <w:rFonts w:ascii="Arial" w:eastAsia="맑은 고딕" w:hAnsi="Arial" w:cs="Arial"/>
          <w:color w:val="000000"/>
          <w:lang w:eastAsia="ko-KR"/>
        </w:rPr>
        <w:t xml:space="preserve">we think </w:t>
      </w:r>
      <w:r w:rsidR="00E037DA" w:rsidRPr="00E037DA">
        <w:rPr>
          <w:rFonts w:ascii="Arial" w:eastAsia="맑은 고딕" w:hAnsi="Arial" w:cs="Arial"/>
          <w:color w:val="000000"/>
          <w:lang w:eastAsia="ko-KR"/>
        </w:rPr>
        <w:t>discontinuous</w:t>
      </w:r>
      <w:r w:rsidR="00E037DA">
        <w:rPr>
          <w:rFonts w:ascii="Arial" w:eastAsia="맑은 고딕" w:hAnsi="Arial" w:cs="Arial"/>
          <w:color w:val="000000"/>
          <w:lang w:eastAsia="ko-KR"/>
        </w:rPr>
        <w:t xml:space="preserve"> PDCCH monitoring can be performed during onDuration. More specifically</w:t>
      </w:r>
      <w:r w:rsidR="00225C39">
        <w:rPr>
          <w:rFonts w:ascii="Arial" w:eastAsia="맑은 고딕" w:hAnsi="Arial" w:cs="Arial"/>
          <w:color w:val="000000"/>
          <w:lang w:val="en-US" w:eastAsia="ko-KR"/>
        </w:rPr>
        <w:t>,</w:t>
      </w:r>
      <w:r w:rsidR="00E037DA">
        <w:rPr>
          <w:rFonts w:ascii="Arial" w:eastAsia="맑은 고딕" w:hAnsi="Arial" w:cs="Arial"/>
          <w:color w:val="000000"/>
          <w:lang w:val="en-US" w:eastAsia="ko-KR"/>
        </w:rPr>
        <w:t xml:space="preserve"> short value of onDuration timer </w:t>
      </w:r>
      <w:r w:rsidR="008E64C4">
        <w:rPr>
          <w:rFonts w:ascii="Arial" w:eastAsia="맑은 고딕" w:hAnsi="Arial" w:cs="Arial"/>
          <w:color w:val="000000"/>
          <w:lang w:val="en-US" w:eastAsia="ko-KR"/>
        </w:rPr>
        <w:t xml:space="preserve">would be running multiple times </w:t>
      </w:r>
      <w:r w:rsidR="00A31F6F">
        <w:rPr>
          <w:rFonts w:ascii="Arial" w:eastAsia="맑은 고딕" w:hAnsi="Arial" w:cs="Arial"/>
          <w:color w:val="000000"/>
          <w:lang w:val="en-US" w:eastAsia="ko-KR"/>
        </w:rPr>
        <w:t xml:space="preserve">with small waiting time </w:t>
      </w:r>
      <w:r w:rsidR="008E64C4">
        <w:rPr>
          <w:rFonts w:ascii="Arial" w:eastAsia="맑은 고딕" w:hAnsi="Arial" w:cs="Arial"/>
          <w:color w:val="000000"/>
          <w:lang w:val="en-US" w:eastAsia="ko-KR"/>
        </w:rPr>
        <w:t xml:space="preserve">instead of one long value of onDuration timer running. For example, when onDuration is 10ms, if one long value of onDuration timer is used, the UE needs to monitor continuously PDCCH for 10ms. However, if short value of onDuration timer is 1ms, the UE </w:t>
      </w:r>
      <w:r w:rsidR="00A31F6F">
        <w:rPr>
          <w:rFonts w:ascii="Arial" w:eastAsia="맑은 고딕" w:hAnsi="Arial" w:cs="Arial"/>
          <w:color w:val="000000"/>
          <w:lang w:val="en-US" w:eastAsia="ko-KR"/>
        </w:rPr>
        <w:t xml:space="preserve">starts short value of onDuration timer and </w:t>
      </w:r>
      <w:r w:rsidR="008E64C4">
        <w:rPr>
          <w:rFonts w:ascii="Arial" w:eastAsia="맑은 고딕" w:hAnsi="Arial" w:cs="Arial"/>
          <w:color w:val="000000"/>
          <w:lang w:val="en-US" w:eastAsia="ko-KR"/>
        </w:rPr>
        <w:t>monitors PDCCH for 1ms</w:t>
      </w:r>
      <w:r w:rsidR="00A31F6F">
        <w:rPr>
          <w:rFonts w:ascii="Arial" w:eastAsia="맑은 고딕" w:hAnsi="Arial" w:cs="Arial"/>
          <w:color w:val="000000"/>
          <w:lang w:val="en-US" w:eastAsia="ko-KR"/>
        </w:rPr>
        <w:t xml:space="preserve"> then the UE starts again short value of onDuration timer after 1ms waiting. In the end, the UE can discontinuously monitor PDCCH </w:t>
      </w:r>
      <w:r w:rsidR="00225C39">
        <w:rPr>
          <w:rFonts w:ascii="Arial" w:eastAsia="맑은 고딕" w:hAnsi="Arial" w:cs="Arial"/>
          <w:color w:val="000000"/>
          <w:lang w:val="en-US" w:eastAsia="ko-KR"/>
        </w:rPr>
        <w:t xml:space="preserve">and power consumption </w:t>
      </w:r>
      <w:r w:rsidR="00D91B66">
        <w:rPr>
          <w:rFonts w:ascii="Arial" w:eastAsia="맑은 고딕" w:hAnsi="Arial" w:cs="Arial"/>
          <w:color w:val="000000"/>
          <w:lang w:val="en-US" w:eastAsia="ko-KR"/>
        </w:rPr>
        <w:t>can be reduced</w:t>
      </w:r>
      <w:r w:rsidR="00225C39">
        <w:rPr>
          <w:rFonts w:ascii="Arial" w:eastAsia="맑은 고딕" w:hAnsi="Arial" w:cs="Arial"/>
          <w:color w:val="000000"/>
          <w:lang w:val="en-US" w:eastAsia="ko-KR"/>
        </w:rPr>
        <w:t xml:space="preserve"> while </w:t>
      </w:r>
      <w:r w:rsidR="00852272">
        <w:rPr>
          <w:rFonts w:ascii="Arial" w:eastAsia="맑은 고딕" w:hAnsi="Arial" w:cs="Arial"/>
          <w:color w:val="000000"/>
          <w:lang w:val="en-US" w:eastAsia="ko-KR"/>
        </w:rPr>
        <w:t xml:space="preserve">the UE </w:t>
      </w:r>
      <w:r w:rsidR="00D91B66">
        <w:rPr>
          <w:rFonts w:ascii="Arial" w:eastAsia="맑은 고딕" w:hAnsi="Arial" w:cs="Arial"/>
          <w:color w:val="000000"/>
          <w:lang w:val="en-US" w:eastAsia="ko-KR"/>
        </w:rPr>
        <w:t xml:space="preserve">can sufficiently </w:t>
      </w:r>
      <w:r w:rsidR="00852272">
        <w:rPr>
          <w:rFonts w:ascii="Arial" w:eastAsia="맑은 고딕" w:hAnsi="Arial" w:cs="Arial"/>
          <w:color w:val="000000"/>
          <w:lang w:val="en-US" w:eastAsia="ko-KR"/>
        </w:rPr>
        <w:t xml:space="preserve">monitors PDCCH </w:t>
      </w:r>
      <w:r w:rsidR="00D91B66">
        <w:rPr>
          <w:rFonts w:ascii="Arial" w:eastAsia="맑은 고딕" w:hAnsi="Arial" w:cs="Arial"/>
          <w:color w:val="000000"/>
          <w:lang w:val="en-US" w:eastAsia="ko-KR"/>
        </w:rPr>
        <w:t>during onDuration period</w:t>
      </w:r>
      <w:r w:rsidR="00852272">
        <w:rPr>
          <w:rFonts w:ascii="Arial" w:eastAsia="맑은 고딕" w:hAnsi="Arial" w:cs="Arial"/>
          <w:color w:val="000000"/>
          <w:lang w:val="en-US" w:eastAsia="ko-KR"/>
        </w:rPr>
        <w:t xml:space="preserve"> </w:t>
      </w:r>
      <w:r w:rsidR="005D6088">
        <w:rPr>
          <w:rFonts w:ascii="Arial" w:eastAsia="맑은 고딕" w:hAnsi="Arial" w:cs="Arial"/>
          <w:color w:val="000000"/>
          <w:lang w:val="en-US" w:eastAsia="ko-KR"/>
        </w:rPr>
        <w:t xml:space="preserve">to cover </w:t>
      </w:r>
      <w:r w:rsidR="00852272">
        <w:rPr>
          <w:rFonts w:ascii="Arial" w:eastAsia="맑은 고딕" w:hAnsi="Arial" w:cs="Arial"/>
          <w:color w:val="000000"/>
          <w:lang w:val="en-US" w:eastAsia="ko-KR"/>
        </w:rPr>
        <w:t xml:space="preserve">the delayed </w:t>
      </w:r>
      <w:r w:rsidR="005D6088">
        <w:rPr>
          <w:rFonts w:ascii="Arial" w:eastAsia="맑은 고딕" w:hAnsi="Arial" w:cs="Arial"/>
          <w:color w:val="000000"/>
          <w:lang w:val="en-US" w:eastAsia="ko-KR"/>
        </w:rPr>
        <w:t xml:space="preserve">data </w:t>
      </w:r>
      <w:r w:rsidR="00852272">
        <w:rPr>
          <w:rFonts w:ascii="Arial" w:eastAsia="맑은 고딕" w:hAnsi="Arial" w:cs="Arial"/>
          <w:color w:val="000000"/>
          <w:lang w:val="en-US" w:eastAsia="ko-KR"/>
        </w:rPr>
        <w:t xml:space="preserve">due to jitter. </w:t>
      </w:r>
      <w:r w:rsidR="006C4DAB">
        <w:rPr>
          <w:rFonts w:ascii="Arial" w:eastAsia="맑은 고딕" w:hAnsi="Arial" w:cs="Arial"/>
          <w:color w:val="000000"/>
          <w:lang w:val="en-US" w:eastAsia="ko-KR"/>
        </w:rPr>
        <w:t>W</w:t>
      </w:r>
      <w:r w:rsidR="00852272">
        <w:rPr>
          <w:rFonts w:ascii="Arial" w:eastAsia="맑은 고딕" w:hAnsi="Arial" w:cs="Arial"/>
          <w:color w:val="000000"/>
          <w:lang w:val="en-US" w:eastAsia="ko-KR"/>
        </w:rPr>
        <w:t xml:space="preserve">e think that </w:t>
      </w:r>
      <w:r w:rsidR="00852272" w:rsidRPr="00852272">
        <w:rPr>
          <w:rFonts w:ascii="Arial" w:eastAsia="맑은 고딕" w:hAnsi="Arial" w:cs="Arial"/>
          <w:color w:val="000000"/>
          <w:lang w:val="en-US" w:eastAsia="ko-KR"/>
        </w:rPr>
        <w:t xml:space="preserve">RAN2 should study how </w:t>
      </w:r>
      <w:r w:rsidR="00D91B66">
        <w:rPr>
          <w:rFonts w:ascii="Arial" w:eastAsia="맑은 고딕" w:hAnsi="Arial" w:cs="Arial"/>
          <w:color w:val="000000"/>
          <w:lang w:val="en-US" w:eastAsia="ko-KR"/>
        </w:rPr>
        <w:t xml:space="preserve">efficiently monitor PDCCH during </w:t>
      </w:r>
      <w:r w:rsidR="00852272">
        <w:rPr>
          <w:rFonts w:ascii="Arial" w:eastAsia="맑은 고딕" w:hAnsi="Arial" w:cs="Arial"/>
          <w:color w:val="000000"/>
          <w:lang w:val="en-US" w:eastAsia="ko-KR"/>
        </w:rPr>
        <w:t>onDuration without increasing significant</w:t>
      </w:r>
      <w:r w:rsidR="00852272" w:rsidRPr="00852272">
        <w:rPr>
          <w:rFonts w:ascii="Arial" w:eastAsia="맑은 고딕" w:hAnsi="Arial" w:cs="Arial"/>
          <w:color w:val="000000"/>
          <w:lang w:val="en-US" w:eastAsia="ko-KR"/>
        </w:rPr>
        <w:t xml:space="preserve"> power consumption when the data is delayed by jitter.</w:t>
      </w:r>
    </w:p>
    <w:p w:rsidR="00C47867" w:rsidRPr="00D931D6" w:rsidRDefault="00C47867" w:rsidP="00C47867">
      <w:pPr>
        <w:rPr>
          <w:rFonts w:ascii="Arial" w:hAnsi="Arial" w:cs="Arial"/>
          <w:b/>
          <w:lang w:val="en-US" w:eastAsia="ko-KR"/>
        </w:rPr>
      </w:pPr>
      <w:r>
        <w:rPr>
          <w:rFonts w:ascii="Arial" w:hAnsi="Arial" w:cs="Arial" w:hint="eastAsia"/>
          <w:b/>
          <w:lang w:val="en-US" w:eastAsia="ko-KR"/>
        </w:rPr>
        <w:t xml:space="preserve">Proposal </w:t>
      </w:r>
      <w:r w:rsidR="003971E7">
        <w:rPr>
          <w:rFonts w:ascii="Arial" w:hAnsi="Arial" w:cs="Arial"/>
          <w:b/>
          <w:lang w:val="en-US" w:eastAsia="ko-KR"/>
        </w:rPr>
        <w:t>2</w:t>
      </w:r>
      <w:r w:rsidRPr="00D931D6">
        <w:rPr>
          <w:rFonts w:ascii="Arial" w:hAnsi="Arial" w:cs="Arial" w:hint="eastAsia"/>
          <w:b/>
          <w:lang w:val="en-US" w:eastAsia="ko-KR"/>
        </w:rPr>
        <w:t xml:space="preserve">. </w:t>
      </w:r>
      <w:r w:rsidRPr="00D931D6">
        <w:rPr>
          <w:rFonts w:ascii="Arial" w:hAnsi="Arial" w:cs="Arial"/>
          <w:b/>
          <w:lang w:val="en-US" w:eastAsia="ko-KR"/>
        </w:rPr>
        <w:t xml:space="preserve">RAN2 </w:t>
      </w:r>
      <w:r>
        <w:rPr>
          <w:rFonts w:ascii="Arial" w:hAnsi="Arial" w:cs="Arial"/>
          <w:b/>
          <w:lang w:val="en-US" w:eastAsia="ko-KR"/>
        </w:rPr>
        <w:t>should</w:t>
      </w:r>
      <w:r w:rsidRPr="00D931D6">
        <w:rPr>
          <w:rFonts w:ascii="Arial" w:hAnsi="Arial" w:cs="Arial"/>
          <w:b/>
          <w:lang w:val="en-US" w:eastAsia="ko-KR"/>
        </w:rPr>
        <w:t xml:space="preserve"> study </w:t>
      </w:r>
      <w:r w:rsidR="00FB5F5A" w:rsidRPr="00FB5F5A">
        <w:rPr>
          <w:rFonts w:ascii="Arial" w:hAnsi="Arial" w:cs="Arial"/>
          <w:b/>
          <w:lang w:val="en-US" w:eastAsia="ko-KR"/>
        </w:rPr>
        <w:t xml:space="preserve">how efficiently monitor PDCCH during onDuration </w:t>
      </w:r>
      <w:r w:rsidRPr="00690A2E">
        <w:rPr>
          <w:rFonts w:ascii="Arial" w:hAnsi="Arial" w:cs="Arial"/>
          <w:b/>
          <w:lang w:val="en-US" w:eastAsia="ko-KR"/>
        </w:rPr>
        <w:t>without increasing unnecessary power consumption when the data is delayed by jitter</w:t>
      </w:r>
      <w:r w:rsidRPr="00D931D6">
        <w:rPr>
          <w:rFonts w:ascii="Arial" w:hAnsi="Arial" w:cs="Arial"/>
          <w:b/>
          <w:lang w:val="en-US" w:eastAsia="ko-KR"/>
        </w:rPr>
        <w:t>.</w:t>
      </w:r>
    </w:p>
    <w:p w:rsidR="00852272" w:rsidRDefault="00852272">
      <w:pPr>
        <w:spacing w:before="120" w:after="120" w:line="240" w:lineRule="auto"/>
        <w:rPr>
          <w:rFonts w:ascii="Arial" w:eastAsia="맑은 고딕" w:hAnsi="Arial" w:cs="Arial"/>
          <w:color w:val="000000"/>
          <w:lang w:val="en-US" w:eastAsia="ko-KR"/>
        </w:rPr>
      </w:pPr>
    </w:p>
    <w:p w:rsidR="005D2AAF" w:rsidRPr="005D2AAF" w:rsidRDefault="00852272">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val="en-US" w:eastAsia="ko-KR"/>
        </w:rPr>
        <w:t>R</w:t>
      </w:r>
      <w:r>
        <w:rPr>
          <w:rFonts w:ascii="Arial" w:eastAsia="맑은 고딕" w:hAnsi="Arial" w:cs="Arial"/>
          <w:color w:val="000000"/>
          <w:lang w:val="en-US" w:eastAsia="ko-KR"/>
        </w:rPr>
        <w:t xml:space="preserve">AN2 also agreed that </w:t>
      </w:r>
      <w:r w:rsidRPr="00852272">
        <w:rPr>
          <w:rFonts w:ascii="Arial" w:eastAsia="맑은 고딕" w:hAnsi="Arial" w:cs="Arial"/>
          <w:color w:val="000000"/>
          <w:lang w:val="en-US" w:eastAsia="ko-KR"/>
        </w:rPr>
        <w:t>RAN2-specific aspects can</w:t>
      </w:r>
      <w:r>
        <w:rPr>
          <w:rFonts w:ascii="Arial" w:eastAsia="맑은 고딕" w:hAnsi="Arial" w:cs="Arial"/>
          <w:color w:val="000000"/>
          <w:lang w:val="en-US" w:eastAsia="ko-KR"/>
        </w:rPr>
        <w:t xml:space="preserve"> be studied, </w:t>
      </w:r>
      <w:r w:rsidRPr="00852272">
        <w:rPr>
          <w:rFonts w:ascii="Arial" w:eastAsia="맑은 고딕" w:hAnsi="Arial" w:cs="Arial"/>
          <w:color w:val="000000"/>
          <w:lang w:val="en-US" w:eastAsia="ko-KR"/>
        </w:rPr>
        <w:t>e.g. multiple XR traffic flows with different periodicities</w:t>
      </w:r>
      <w:r>
        <w:rPr>
          <w:rFonts w:ascii="Arial" w:eastAsia="맑은 고딕" w:hAnsi="Arial" w:cs="Arial"/>
          <w:color w:val="000000"/>
          <w:lang w:val="en-US" w:eastAsia="ko-KR"/>
        </w:rPr>
        <w:t xml:space="preserve"> and</w:t>
      </w:r>
      <w:r w:rsidRPr="00852272">
        <w:rPr>
          <w:rFonts w:ascii="Arial" w:eastAsia="맑은 고딕" w:hAnsi="Arial" w:cs="Arial"/>
          <w:color w:val="000000"/>
          <w:lang w:val="en-US" w:eastAsia="ko-KR"/>
        </w:rPr>
        <w:t xml:space="preserve"> RAN2-specific CDRX aspects</w:t>
      </w:r>
      <w:r>
        <w:rPr>
          <w:rFonts w:ascii="Arial" w:eastAsia="맑은 고딕" w:hAnsi="Arial" w:cs="Arial"/>
          <w:color w:val="000000"/>
          <w:lang w:val="en-US" w:eastAsia="ko-KR"/>
        </w:rPr>
        <w:t>.</w:t>
      </w:r>
      <w:r w:rsidR="00F152CD">
        <w:rPr>
          <w:rFonts w:ascii="Arial" w:eastAsia="맑은 고딕" w:hAnsi="Arial" w:cs="Arial"/>
          <w:color w:val="000000"/>
          <w:lang w:val="en-US" w:eastAsia="ko-KR"/>
        </w:rPr>
        <w:t xml:space="preserve"> </w:t>
      </w:r>
      <w:r w:rsidR="008B3C6F" w:rsidRPr="008B3C6F">
        <w:rPr>
          <w:rFonts w:ascii="Arial" w:eastAsia="맑은 고딕" w:hAnsi="Arial" w:cs="Arial"/>
          <w:color w:val="000000"/>
          <w:lang w:eastAsia="ko-KR"/>
        </w:rPr>
        <w:t xml:space="preserve">For </w:t>
      </w:r>
      <w:r w:rsidR="002969DC">
        <w:rPr>
          <w:rFonts w:ascii="Arial" w:eastAsia="맑은 고딕" w:hAnsi="Arial" w:cs="Arial"/>
          <w:color w:val="000000"/>
          <w:lang w:eastAsia="ko-KR"/>
        </w:rPr>
        <w:t xml:space="preserve">the enhancement for </w:t>
      </w:r>
      <w:r w:rsidR="008B3C6F" w:rsidRPr="008B3C6F">
        <w:rPr>
          <w:rFonts w:ascii="Arial" w:eastAsia="맑은 고딕" w:hAnsi="Arial" w:cs="Arial"/>
          <w:color w:val="000000"/>
          <w:lang w:eastAsia="ko-KR"/>
        </w:rPr>
        <w:t>multiple XR traffic flow, we think DRX configuration should be enhanced to be able to fit the periodicity of XR traffic flows.</w:t>
      </w:r>
      <w:r w:rsidR="008B3C6F">
        <w:rPr>
          <w:rFonts w:ascii="Arial" w:eastAsia="맑은 고딕" w:hAnsi="Arial" w:cs="Arial"/>
          <w:color w:val="000000"/>
          <w:lang w:eastAsia="ko-KR"/>
        </w:rPr>
        <w:t xml:space="preserve"> </w:t>
      </w:r>
    </w:p>
    <w:p w:rsidR="00B91822" w:rsidRDefault="0032528B">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According to</w:t>
      </w:r>
      <w:r>
        <w:rPr>
          <w:rFonts w:ascii="Arial" w:eastAsia="맑은 고딕" w:hAnsi="Arial" w:cs="Arial"/>
          <w:color w:val="000000"/>
          <w:lang w:eastAsia="ko-KR"/>
        </w:rPr>
        <w:t xml:space="preserve"> </w:t>
      </w:r>
      <w:r w:rsidR="006A32A6">
        <w:rPr>
          <w:rFonts w:ascii="Arial" w:eastAsia="맑은 고딕" w:hAnsi="Arial" w:cs="Arial"/>
          <w:color w:val="000000"/>
          <w:lang w:eastAsia="ko-KR"/>
        </w:rPr>
        <w:t>Study on XR Evaluation for NR [1</w:t>
      </w:r>
      <w:r>
        <w:rPr>
          <w:rFonts w:ascii="Arial" w:eastAsia="맑은 고딕" w:hAnsi="Arial" w:cs="Arial"/>
          <w:color w:val="000000"/>
          <w:lang w:eastAsia="ko-KR"/>
        </w:rPr>
        <w:t>], it is beneficial for power saving to start onDuration aligning with each XR DL traffic arrival time or to use multiple DRX pattern</w:t>
      </w:r>
      <w:r w:rsidR="00F152CD">
        <w:rPr>
          <w:rFonts w:ascii="Arial" w:eastAsia="맑은 고딕" w:hAnsi="Arial" w:cs="Arial"/>
          <w:color w:val="000000"/>
          <w:lang w:eastAsia="ko-KR"/>
        </w:rPr>
        <w:t>s</w:t>
      </w:r>
      <w:r>
        <w:rPr>
          <w:rFonts w:ascii="Arial" w:eastAsia="맑은 고딕" w:hAnsi="Arial" w:cs="Arial"/>
          <w:color w:val="000000"/>
          <w:lang w:eastAsia="ko-KR"/>
        </w:rPr>
        <w:t xml:space="preserve">. That is, there is power saving gain if DRX configuration is configured considering the traffic characteristics. The following table shows the result </w:t>
      </w:r>
      <w:r w:rsidR="006A32A6">
        <w:rPr>
          <w:rFonts w:ascii="Arial" w:eastAsia="맑은 고딕" w:hAnsi="Arial" w:cs="Arial"/>
          <w:color w:val="000000"/>
          <w:lang w:eastAsia="ko-KR"/>
        </w:rPr>
        <w:t>of power saving evaluation in [1</w:t>
      </w:r>
      <w:r>
        <w:rPr>
          <w:rFonts w:ascii="Arial" w:eastAsia="맑은 고딕" w:hAnsi="Arial" w:cs="Arial"/>
          <w:color w:val="000000"/>
          <w:lang w:eastAsia="ko-KR"/>
        </w:rPr>
        <w:t xml:space="preserve">]. </w:t>
      </w:r>
    </w:p>
    <w:tbl>
      <w:tblPr>
        <w:tblStyle w:val="ab"/>
        <w:tblW w:w="0" w:type="auto"/>
        <w:tblLook w:val="04A0" w:firstRow="1" w:lastRow="0" w:firstColumn="1" w:lastColumn="0" w:noHBand="0" w:noVBand="1"/>
      </w:tblPr>
      <w:tblGrid>
        <w:gridCol w:w="9631"/>
      </w:tblGrid>
      <w:tr w:rsidR="00B91822">
        <w:tc>
          <w:tcPr>
            <w:tcW w:w="9631" w:type="dxa"/>
          </w:tcPr>
          <w:p w:rsidR="00B91822" w:rsidRDefault="0032528B">
            <w:pPr>
              <w:keepNext/>
              <w:keepLines/>
              <w:spacing w:before="120" w:line="240" w:lineRule="auto"/>
              <w:ind w:left="1985" w:hanging="1985"/>
              <w:outlineLvl w:val="5"/>
              <w:rPr>
                <w:rFonts w:ascii="Arial" w:eastAsia="맑은 고딕" w:hAnsi="Arial"/>
              </w:rPr>
            </w:pPr>
            <w:r>
              <w:rPr>
                <w:rFonts w:ascii="Arial" w:eastAsia="맑은 고딕" w:hAnsi="Arial"/>
              </w:rPr>
              <w:lastRenderedPageBreak/>
              <w:t>8.3.3.1.1.1</w:t>
            </w:r>
            <w:r>
              <w:rPr>
                <w:rFonts w:ascii="Arial" w:eastAsia="맑은 고딕" w:hAnsi="Arial"/>
              </w:rPr>
              <w:tab/>
              <w:t>DL+UL joint evaluation</w:t>
            </w:r>
          </w:p>
          <w:p w:rsidR="00B91822" w:rsidRDefault="0032528B">
            <w:pPr>
              <w:keepNext/>
              <w:keepLines/>
              <w:spacing w:before="60" w:line="240" w:lineRule="auto"/>
              <w:jc w:val="center"/>
              <w:rPr>
                <w:rFonts w:ascii="Arial" w:eastAsia="맑은 고딕" w:hAnsi="Arial"/>
                <w:b/>
              </w:rPr>
            </w:pPr>
            <w:r>
              <w:rPr>
                <w:rFonts w:ascii="Arial" w:eastAsia="맑은 고딕" w:hAnsi="Arial"/>
                <w:b/>
              </w:rPr>
              <w:t xml:space="preserve">Table 8.3.3.1.1.1-1: Summary of FR1, DL+UL power evaluation results for </w:t>
            </w:r>
            <w:proofErr w:type="spellStart"/>
            <w:r>
              <w:rPr>
                <w:rFonts w:ascii="Arial" w:eastAsia="맑은 고딕" w:hAnsi="Arial"/>
                <w:b/>
              </w:rPr>
              <w:t>eCDRX</w:t>
            </w:r>
            <w:proofErr w:type="spellEnd"/>
          </w:p>
          <w:tbl>
            <w:tblPr>
              <w:tblStyle w:val="ab"/>
              <w:tblW w:w="5000" w:type="pct"/>
              <w:tblLook w:val="04A0" w:firstRow="1" w:lastRow="0" w:firstColumn="1" w:lastColumn="0" w:noHBand="0" w:noVBand="1"/>
            </w:tblPr>
            <w:tblGrid>
              <w:gridCol w:w="767"/>
              <w:gridCol w:w="917"/>
              <w:gridCol w:w="806"/>
              <w:gridCol w:w="1668"/>
              <w:gridCol w:w="1480"/>
              <w:gridCol w:w="1625"/>
              <w:gridCol w:w="2142"/>
            </w:tblGrid>
            <w:tr w:rsidR="00B91822">
              <w:trPr>
                <w:trHeight w:val="20"/>
              </w:trPr>
              <w:tc>
                <w:tcPr>
                  <w:tcW w:w="416"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proofErr w:type="spellStart"/>
                  <w:r>
                    <w:rPr>
                      <w:rFonts w:ascii="Arial" w:eastAsia="맑은 고딕" w:hAnsi="Arial"/>
                      <w:b/>
                      <w:sz w:val="18"/>
                    </w:rPr>
                    <w:t>Scen-arios</w:t>
                  </w:r>
                  <w:proofErr w:type="spellEnd"/>
                </w:p>
              </w:tc>
              <w:tc>
                <w:tcPr>
                  <w:tcW w:w="470"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406"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895"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667" w:type="pct"/>
                  <w:gridSpan w:val="2"/>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PSG (%), Note 1,4</w:t>
                  </w:r>
                </w:p>
              </w:tc>
              <w:tc>
                <w:tcPr>
                  <w:tcW w:w="1146"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B91822">
              <w:trPr>
                <w:trHeight w:val="60"/>
              </w:trPr>
              <w:tc>
                <w:tcPr>
                  <w:tcW w:w="416"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470"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406"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895"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795" w:type="pc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872" w:type="pc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1146" w:type="pct"/>
                  <w:vMerge/>
                  <w:shd w:val="clear" w:color="auto" w:fill="E7E6E6"/>
                  <w:vAlign w:val="center"/>
                </w:tcPr>
                <w:p w:rsidR="00B91822" w:rsidRDefault="00B91822">
                  <w:pPr>
                    <w:spacing w:line="240" w:lineRule="auto"/>
                    <w:rPr>
                      <w:rFonts w:eastAsia="맑은 고딕"/>
                      <w:sz w:val="18"/>
                      <w:szCs w:val="18"/>
                    </w:rPr>
                  </w:pPr>
                </w:p>
              </w:tc>
            </w:tr>
            <w:tr w:rsidR="00B91822">
              <w:trPr>
                <w:trHeight w:val="20"/>
              </w:trPr>
              <w:tc>
                <w:tcPr>
                  <w:tcW w:w="416" w:type="pct"/>
                  <w:vMerge w:val="restar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DU</w:t>
                  </w:r>
                </w:p>
              </w:tc>
              <w:tc>
                <w:tcPr>
                  <w:tcW w:w="470"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VR</w:t>
                  </w:r>
                </w:p>
              </w:tc>
              <w:tc>
                <w:tcPr>
                  <w:tcW w:w="406"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795"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11.64</w:t>
                  </w:r>
                </w:p>
              </w:tc>
              <w:tc>
                <w:tcPr>
                  <w:tcW w:w="872"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4.51 ~ 23.49</w:t>
                  </w:r>
                </w:p>
              </w:tc>
              <w:tc>
                <w:tcPr>
                  <w:tcW w:w="1146"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 Source 7, Source 16</w:t>
                  </w:r>
                </w:p>
              </w:tc>
            </w:tr>
            <w:tr w:rsidR="00B91822">
              <w:trPr>
                <w:trHeight w:val="20"/>
              </w:trPr>
              <w:tc>
                <w:tcPr>
                  <w:tcW w:w="416" w:type="pct"/>
                  <w:vMerge/>
                  <w:vAlign w:val="center"/>
                </w:tcPr>
                <w:p w:rsidR="00B91822" w:rsidRDefault="00B91822">
                  <w:pPr>
                    <w:keepNext/>
                    <w:keepLines/>
                    <w:spacing w:after="0" w:line="240" w:lineRule="auto"/>
                    <w:jc w:val="center"/>
                    <w:rPr>
                      <w:rFonts w:ascii="Arial" w:eastAsia="맑은 고딕" w:hAnsi="Arial"/>
                      <w:sz w:val="18"/>
                    </w:rPr>
                  </w:pPr>
                </w:p>
              </w:tc>
              <w:tc>
                <w:tcPr>
                  <w:tcW w:w="470"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CG</w:t>
                  </w:r>
                </w:p>
              </w:tc>
              <w:tc>
                <w:tcPr>
                  <w:tcW w:w="406"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795"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6</w:t>
                  </w:r>
                </w:p>
              </w:tc>
              <w:tc>
                <w:tcPr>
                  <w:tcW w:w="872" w:type="pct"/>
                  <w:vAlign w:val="center"/>
                </w:tcPr>
                <w:p w:rsidR="00B91822" w:rsidRDefault="00B91822">
                  <w:pPr>
                    <w:keepNext/>
                    <w:keepLines/>
                    <w:spacing w:after="0" w:line="240" w:lineRule="auto"/>
                    <w:jc w:val="center"/>
                    <w:rPr>
                      <w:rFonts w:ascii="Arial" w:eastAsia="맑은 고딕" w:hAnsi="Arial"/>
                      <w:sz w:val="18"/>
                    </w:rPr>
                  </w:pPr>
                </w:p>
              </w:tc>
              <w:tc>
                <w:tcPr>
                  <w:tcW w:w="1146"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7</w:t>
                  </w:r>
                </w:p>
              </w:tc>
            </w:tr>
            <w:tr w:rsidR="00B91822">
              <w:trPr>
                <w:trHeight w:val="20"/>
              </w:trPr>
              <w:tc>
                <w:tcPr>
                  <w:tcW w:w="416" w:type="pct"/>
                  <w:vMerge/>
                  <w:vAlign w:val="center"/>
                </w:tcPr>
                <w:p w:rsidR="00B91822" w:rsidRDefault="00B91822">
                  <w:pPr>
                    <w:keepNext/>
                    <w:keepLines/>
                    <w:spacing w:after="0" w:line="240" w:lineRule="auto"/>
                    <w:jc w:val="center"/>
                    <w:rPr>
                      <w:rFonts w:ascii="Arial" w:eastAsia="맑은 고딕" w:hAnsi="Arial"/>
                      <w:sz w:val="18"/>
                    </w:rPr>
                  </w:pPr>
                </w:p>
              </w:tc>
              <w:tc>
                <w:tcPr>
                  <w:tcW w:w="470"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AR (UL 1/2 streams)</w:t>
                  </w:r>
                </w:p>
              </w:tc>
              <w:tc>
                <w:tcPr>
                  <w:tcW w:w="406"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795"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11.06</w:t>
                  </w:r>
                </w:p>
              </w:tc>
              <w:tc>
                <w:tcPr>
                  <w:tcW w:w="872"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4.6 ~ 20.77</w:t>
                  </w:r>
                </w:p>
              </w:tc>
              <w:tc>
                <w:tcPr>
                  <w:tcW w:w="1146"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B91822">
              <w:trPr>
                <w:trHeight w:val="20"/>
              </w:trPr>
              <w:tc>
                <w:tcPr>
                  <w:tcW w:w="416" w:type="pct"/>
                  <w:vMerge w:val="restar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InH</w:t>
                  </w:r>
                  <w:proofErr w:type="spellEnd"/>
                </w:p>
              </w:tc>
              <w:tc>
                <w:tcPr>
                  <w:tcW w:w="470" w:type="pct"/>
                  <w:vMerge w:val="restar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VR</w:t>
                  </w:r>
                </w:p>
              </w:tc>
              <w:tc>
                <w:tcPr>
                  <w:tcW w:w="406"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795"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17.63</w:t>
                  </w:r>
                </w:p>
              </w:tc>
              <w:tc>
                <w:tcPr>
                  <w:tcW w:w="872"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7.23 ~ 25.12</w:t>
                  </w:r>
                </w:p>
              </w:tc>
              <w:tc>
                <w:tcPr>
                  <w:tcW w:w="1146"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20, Source 18</w:t>
                  </w:r>
                </w:p>
              </w:tc>
            </w:tr>
            <w:tr w:rsidR="00B91822">
              <w:trPr>
                <w:trHeight w:val="20"/>
              </w:trPr>
              <w:tc>
                <w:tcPr>
                  <w:tcW w:w="416" w:type="pct"/>
                  <w:vMerge/>
                  <w:vAlign w:val="center"/>
                </w:tcPr>
                <w:p w:rsidR="00B91822" w:rsidRDefault="00B91822">
                  <w:pPr>
                    <w:keepNext/>
                    <w:keepLines/>
                    <w:spacing w:after="0" w:line="240" w:lineRule="auto"/>
                    <w:jc w:val="center"/>
                    <w:rPr>
                      <w:rFonts w:ascii="Arial" w:eastAsia="맑은 고딕" w:hAnsi="Arial"/>
                      <w:sz w:val="18"/>
                    </w:rPr>
                  </w:pPr>
                </w:p>
              </w:tc>
              <w:tc>
                <w:tcPr>
                  <w:tcW w:w="470" w:type="pct"/>
                  <w:vMerge/>
                  <w:shd w:val="clear" w:color="auto" w:fill="auto"/>
                  <w:vAlign w:val="center"/>
                </w:tcPr>
                <w:p w:rsidR="00B91822" w:rsidRDefault="00B91822">
                  <w:pPr>
                    <w:keepNext/>
                    <w:keepLines/>
                    <w:spacing w:after="0" w:line="240" w:lineRule="auto"/>
                    <w:jc w:val="center"/>
                    <w:rPr>
                      <w:rFonts w:ascii="Arial" w:eastAsia="맑은 고딕" w:hAnsi="Arial"/>
                      <w:sz w:val="18"/>
                    </w:rPr>
                  </w:pPr>
                </w:p>
              </w:tc>
              <w:tc>
                <w:tcPr>
                  <w:tcW w:w="406"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45</w:t>
                  </w:r>
                </w:p>
              </w:tc>
              <w:tc>
                <w:tcPr>
                  <w:tcW w:w="895"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795"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25.</w:t>
                  </w:r>
                  <w:r>
                    <w:rPr>
                      <w:rFonts w:ascii="Arial" w:eastAsia="맑은 고딕" w:hAnsi="Arial"/>
                      <w:sz w:val="18"/>
                      <w:highlight w:val="yellow"/>
                      <w:lang w:eastAsia="zh-CN"/>
                    </w:rPr>
                    <w:t>64</w:t>
                  </w:r>
                </w:p>
              </w:tc>
              <w:tc>
                <w:tcPr>
                  <w:tcW w:w="872"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25.</w:t>
                  </w:r>
                  <w:r>
                    <w:rPr>
                      <w:rFonts w:ascii="Arial" w:eastAsia="맑은 고딕" w:hAnsi="Arial"/>
                      <w:sz w:val="18"/>
                      <w:lang w:eastAsia="zh-CN"/>
                    </w:rPr>
                    <w:t>63</w:t>
                  </w:r>
                  <w:r>
                    <w:rPr>
                      <w:rFonts w:ascii="Arial" w:eastAsia="맑은 고딕" w:hAnsi="Arial"/>
                      <w:sz w:val="18"/>
                    </w:rPr>
                    <w:t xml:space="preserve"> ~ 25.65</w:t>
                  </w:r>
                </w:p>
              </w:tc>
              <w:tc>
                <w:tcPr>
                  <w:tcW w:w="1146"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20</w:t>
                  </w:r>
                </w:p>
              </w:tc>
            </w:tr>
            <w:tr w:rsidR="00B91822">
              <w:trPr>
                <w:trHeight w:val="20"/>
              </w:trPr>
              <w:tc>
                <w:tcPr>
                  <w:tcW w:w="416" w:type="pct"/>
                  <w:vMerge/>
                  <w:vAlign w:val="center"/>
                </w:tcPr>
                <w:p w:rsidR="00B91822" w:rsidRDefault="00B91822">
                  <w:pPr>
                    <w:keepNext/>
                    <w:keepLines/>
                    <w:spacing w:after="0" w:line="240" w:lineRule="auto"/>
                    <w:jc w:val="center"/>
                    <w:rPr>
                      <w:rFonts w:ascii="Arial" w:eastAsia="맑은 고딕" w:hAnsi="Arial"/>
                      <w:sz w:val="18"/>
                    </w:rPr>
                  </w:pPr>
                </w:p>
              </w:tc>
              <w:tc>
                <w:tcPr>
                  <w:tcW w:w="470"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CG</w:t>
                  </w:r>
                </w:p>
              </w:tc>
              <w:tc>
                <w:tcPr>
                  <w:tcW w:w="406"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795"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w:t>
                  </w:r>
                  <w:r>
                    <w:rPr>
                      <w:rFonts w:ascii="Arial" w:eastAsia="맑은 고딕" w:hAnsi="Arial"/>
                      <w:sz w:val="18"/>
                      <w:highlight w:val="yellow"/>
                      <w:lang w:eastAsia="zh-CN"/>
                    </w:rPr>
                    <w:t>8.25</w:t>
                  </w:r>
                </w:p>
              </w:tc>
              <w:tc>
                <w:tcPr>
                  <w:tcW w:w="872" w:type="pct"/>
                  <w:vAlign w:val="center"/>
                </w:tcPr>
                <w:p w:rsidR="00B91822" w:rsidRDefault="0032528B">
                  <w:pPr>
                    <w:keepNext/>
                    <w:keepLines/>
                    <w:spacing w:after="0" w:line="240" w:lineRule="auto"/>
                    <w:jc w:val="center"/>
                    <w:rPr>
                      <w:rFonts w:ascii="Arial" w:eastAsia="맑은 고딕" w:hAnsi="Arial"/>
                      <w:sz w:val="18"/>
                      <w:lang w:eastAsia="zh-CN"/>
                    </w:rPr>
                  </w:pPr>
                  <w:r>
                    <w:rPr>
                      <w:rFonts w:ascii="Arial" w:eastAsia="맑은 고딕" w:hAnsi="Arial"/>
                      <w:sz w:val="18"/>
                    </w:rPr>
                    <w:t>18.23 ~</w:t>
                  </w:r>
                  <w:r>
                    <w:rPr>
                      <w:rFonts w:ascii="Arial" w:eastAsia="맑은 고딕" w:hAnsi="Arial"/>
                      <w:sz w:val="18"/>
                      <w:lang w:eastAsia="zh-CN"/>
                    </w:rPr>
                    <w:t xml:space="preserve"> 18.26</w:t>
                  </w:r>
                </w:p>
              </w:tc>
              <w:tc>
                <w:tcPr>
                  <w:tcW w:w="1146"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20</w:t>
                  </w:r>
                </w:p>
              </w:tc>
            </w:tr>
            <w:tr w:rsidR="00B91822">
              <w:trPr>
                <w:trHeight w:val="20"/>
              </w:trPr>
              <w:tc>
                <w:tcPr>
                  <w:tcW w:w="416" w:type="pct"/>
                  <w:vMerge/>
                  <w:vAlign w:val="center"/>
                </w:tcPr>
                <w:p w:rsidR="00B91822" w:rsidRDefault="00B91822">
                  <w:pPr>
                    <w:keepNext/>
                    <w:keepLines/>
                    <w:spacing w:after="0" w:line="240" w:lineRule="auto"/>
                    <w:jc w:val="center"/>
                    <w:rPr>
                      <w:rFonts w:ascii="Arial" w:eastAsia="맑은 고딕" w:hAnsi="Arial"/>
                      <w:sz w:val="18"/>
                    </w:rPr>
                  </w:pPr>
                </w:p>
              </w:tc>
              <w:tc>
                <w:tcPr>
                  <w:tcW w:w="470"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AR (UL 1/2 streams)</w:t>
                  </w:r>
                </w:p>
              </w:tc>
              <w:tc>
                <w:tcPr>
                  <w:tcW w:w="406"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795"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12.23</w:t>
                  </w:r>
                </w:p>
              </w:tc>
              <w:tc>
                <w:tcPr>
                  <w:tcW w:w="872"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4.82 ~ 23.61%</w:t>
                  </w:r>
                </w:p>
              </w:tc>
              <w:tc>
                <w:tcPr>
                  <w:tcW w:w="1146"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B91822">
              <w:trPr>
                <w:trHeight w:val="20"/>
              </w:trPr>
              <w:tc>
                <w:tcPr>
                  <w:tcW w:w="5000" w:type="pct"/>
                  <w:gridSpan w:val="7"/>
                </w:tcPr>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 xml:space="preserve">Note </w:t>
                  </w:r>
                  <w:proofErr w:type="gramStart"/>
                  <w:r>
                    <w:rPr>
                      <w:rFonts w:ascii="Arial" w:eastAsia="맑은 고딕" w:hAnsi="Arial"/>
                      <w:sz w:val="18"/>
                    </w:rPr>
                    <w:t>1 :</w:t>
                  </w:r>
                  <w:proofErr w:type="gramEnd"/>
                  <w:r>
                    <w:rPr>
                      <w:rFonts w:ascii="Arial" w:eastAsia="맑은 고딕" w:hAnsi="Arial"/>
                      <w:sz w:val="18"/>
                    </w:rPr>
                    <w:t xml:space="preserve"> PSG was computed for the cases only with marginal loss in % of </w:t>
                  </w:r>
                  <w:r>
                    <w:rPr>
                      <w:rFonts w:ascii="Arial" w:eastAsia="맑은 고딕" w:hAnsi="Arial"/>
                      <w:sz w:val="18"/>
                      <w:lang w:eastAsia="zh-CN"/>
                    </w:rPr>
                    <w:t>DL+</w:t>
                  </w:r>
                  <w:r>
                    <w:rPr>
                      <w:rFonts w:ascii="Arial" w:eastAsia="맑은 고딕" w:hAnsi="Arial"/>
                      <w:sz w:val="18"/>
                    </w:rPr>
                    <w:t>UL satisfied UE.</w:t>
                  </w:r>
                </w:p>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 xml:space="preserve">Note 2: The CDRX configurations considered in each case could be different. The details of considered </w:t>
                  </w:r>
                  <w:proofErr w:type="spellStart"/>
                  <w:r>
                    <w:rPr>
                      <w:rFonts w:ascii="Arial" w:eastAsia="맑은 고딕" w:hAnsi="Arial"/>
                      <w:sz w:val="18"/>
                      <w:lang w:eastAsia="zh-CN"/>
                    </w:rPr>
                    <w:t>e</w:t>
                  </w:r>
                  <w:r>
                    <w:rPr>
                      <w:rFonts w:ascii="Arial" w:eastAsia="맑은 고딕" w:hAnsi="Arial"/>
                      <w:sz w:val="18"/>
                    </w:rPr>
                    <w:t>CDRX</w:t>
                  </w:r>
                  <w:proofErr w:type="spellEnd"/>
                  <w:r>
                    <w:rPr>
                      <w:rFonts w:ascii="Arial" w:eastAsia="맑은 고딕" w:hAnsi="Arial"/>
                      <w:sz w:val="18"/>
                    </w:rPr>
                    <w:t xml:space="preserve"> configurations in this table are listed in the following tables.</w:t>
                  </w:r>
                </w:p>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 xml:space="preserve">Note 3: For comparison with R15/16 CDRX results, see clause </w:t>
                  </w:r>
                  <w:r>
                    <w:rPr>
                      <w:rFonts w:ascii="Arial" w:eastAsia="맑은 고딕" w:hAnsi="Arial"/>
                      <w:sz w:val="18"/>
                      <w:lang w:eastAsia="zh-CN"/>
                    </w:rPr>
                    <w:t>9.3</w:t>
                  </w:r>
                  <w:r>
                    <w:rPr>
                      <w:rFonts w:ascii="Arial" w:eastAsia="맑은 고딕" w:hAnsi="Arial"/>
                      <w:sz w:val="18"/>
                    </w:rPr>
                    <w:t>.1 including baseline performance evaluation results.</w:t>
                  </w:r>
                </w:p>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 xml:space="preserve">Note 4: The PSG is computed with respect to power consumption of </w:t>
                  </w:r>
                  <w:proofErr w:type="spellStart"/>
                  <w:r>
                    <w:rPr>
                      <w:rFonts w:ascii="Arial" w:eastAsia="맑은 고딕" w:hAnsi="Arial"/>
                      <w:sz w:val="18"/>
                    </w:rPr>
                    <w:t>AlwaysOn</w:t>
                  </w:r>
                  <w:proofErr w:type="spellEnd"/>
                  <w:r>
                    <w:rPr>
                      <w:rFonts w:ascii="Arial" w:eastAsia="맑은 고딕" w:hAnsi="Arial"/>
                      <w:sz w:val="18"/>
                    </w:rPr>
                    <w:t xml:space="preserve"> scheme.</w:t>
                  </w:r>
                </w:p>
              </w:tc>
            </w:tr>
          </w:tbl>
          <w:p w:rsidR="00B91822" w:rsidRDefault="00B91822">
            <w:pPr>
              <w:spacing w:before="120" w:after="120" w:line="240" w:lineRule="auto"/>
              <w:rPr>
                <w:rFonts w:ascii="Arial" w:eastAsia="맑은 고딕" w:hAnsi="Arial" w:cs="Arial"/>
                <w:color w:val="000000"/>
                <w:lang w:eastAsia="ko-KR"/>
              </w:rPr>
            </w:pPr>
          </w:p>
          <w:p w:rsidR="00B91822" w:rsidRDefault="0032528B">
            <w:pPr>
              <w:keepNext/>
              <w:keepLines/>
              <w:spacing w:before="120" w:line="240" w:lineRule="auto"/>
              <w:ind w:left="1985" w:hanging="1985"/>
              <w:outlineLvl w:val="5"/>
              <w:rPr>
                <w:rFonts w:ascii="Arial" w:eastAsia="맑은 고딕" w:hAnsi="Arial"/>
              </w:rPr>
            </w:pPr>
            <w:r>
              <w:rPr>
                <w:rFonts w:ascii="Arial" w:eastAsia="맑은 고딕" w:hAnsi="Arial"/>
              </w:rPr>
              <w:t>8.3.3.1.1.2</w:t>
            </w:r>
            <w:r>
              <w:rPr>
                <w:rFonts w:ascii="Arial" w:eastAsia="맑은 고딕" w:hAnsi="Arial"/>
              </w:rPr>
              <w:tab/>
              <w:t>DL-only evaluation</w:t>
            </w:r>
          </w:p>
          <w:p w:rsidR="00B91822" w:rsidRDefault="0032528B">
            <w:pPr>
              <w:keepNext/>
              <w:keepLines/>
              <w:spacing w:before="60" w:line="240" w:lineRule="auto"/>
              <w:jc w:val="center"/>
              <w:rPr>
                <w:rFonts w:ascii="Arial" w:eastAsia="맑은 고딕" w:hAnsi="Arial"/>
                <w:b/>
              </w:rPr>
            </w:pPr>
            <w:r>
              <w:rPr>
                <w:rFonts w:ascii="Arial" w:eastAsia="맑은 고딕" w:hAnsi="Arial"/>
                <w:b/>
              </w:rPr>
              <w:t xml:space="preserve">Table 8.3.3.1.1.2-1: Summary of FR1, DL-only power evaluation results for </w:t>
            </w:r>
            <w:proofErr w:type="spellStart"/>
            <w:r>
              <w:rPr>
                <w:rFonts w:ascii="Arial" w:eastAsia="맑은 고딕" w:hAnsi="Arial"/>
                <w:b/>
              </w:rPr>
              <w:t>eCDRX</w:t>
            </w:r>
            <w:proofErr w:type="spellEnd"/>
          </w:p>
          <w:tbl>
            <w:tblPr>
              <w:tblStyle w:val="ab"/>
              <w:tblW w:w="5000" w:type="pct"/>
              <w:tblLook w:val="04A0" w:firstRow="1" w:lastRow="0" w:firstColumn="1" w:lastColumn="0" w:noHBand="0" w:noVBand="1"/>
            </w:tblPr>
            <w:tblGrid>
              <w:gridCol w:w="749"/>
              <w:gridCol w:w="850"/>
              <w:gridCol w:w="806"/>
              <w:gridCol w:w="2057"/>
              <w:gridCol w:w="1280"/>
              <w:gridCol w:w="1327"/>
              <w:gridCol w:w="2336"/>
            </w:tblGrid>
            <w:tr w:rsidR="00B91822">
              <w:trPr>
                <w:trHeight w:val="20"/>
              </w:trPr>
              <w:tc>
                <w:tcPr>
                  <w:tcW w:w="404"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proofErr w:type="spellStart"/>
                  <w:r>
                    <w:rPr>
                      <w:rFonts w:ascii="Arial" w:eastAsia="맑은 고딕" w:hAnsi="Arial"/>
                      <w:b/>
                      <w:sz w:val="18"/>
                    </w:rPr>
                    <w:t>Scen-arios</w:t>
                  </w:r>
                  <w:proofErr w:type="spellEnd"/>
                </w:p>
              </w:tc>
              <w:tc>
                <w:tcPr>
                  <w:tcW w:w="458"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395"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1099"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397" w:type="pct"/>
                  <w:gridSpan w:val="2"/>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PSG(%), Note 1,4</w:t>
                  </w:r>
                </w:p>
              </w:tc>
              <w:tc>
                <w:tcPr>
                  <w:tcW w:w="1247"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B91822">
              <w:trPr>
                <w:trHeight w:val="20"/>
              </w:trPr>
              <w:tc>
                <w:tcPr>
                  <w:tcW w:w="404" w:type="pct"/>
                  <w:vMerge/>
                  <w:shd w:val="clear" w:color="auto" w:fill="E7E6E6"/>
                  <w:vAlign w:val="center"/>
                </w:tcPr>
                <w:p w:rsidR="00B91822" w:rsidRDefault="00B91822">
                  <w:pPr>
                    <w:spacing w:line="240" w:lineRule="auto"/>
                    <w:rPr>
                      <w:rFonts w:eastAsia="맑은 고딕"/>
                      <w:sz w:val="18"/>
                      <w:szCs w:val="18"/>
                    </w:rPr>
                  </w:pPr>
                </w:p>
              </w:tc>
              <w:tc>
                <w:tcPr>
                  <w:tcW w:w="458" w:type="pct"/>
                  <w:vMerge/>
                  <w:shd w:val="clear" w:color="auto" w:fill="E7E6E6"/>
                  <w:vAlign w:val="center"/>
                </w:tcPr>
                <w:p w:rsidR="00B91822" w:rsidRDefault="00B91822">
                  <w:pPr>
                    <w:spacing w:line="240" w:lineRule="auto"/>
                    <w:rPr>
                      <w:rFonts w:eastAsia="맑은 고딕"/>
                      <w:sz w:val="18"/>
                      <w:szCs w:val="18"/>
                    </w:rPr>
                  </w:pPr>
                </w:p>
              </w:tc>
              <w:tc>
                <w:tcPr>
                  <w:tcW w:w="395" w:type="pct"/>
                  <w:vMerge/>
                  <w:shd w:val="clear" w:color="auto" w:fill="E7E6E6"/>
                  <w:vAlign w:val="center"/>
                </w:tcPr>
                <w:p w:rsidR="00B91822" w:rsidRDefault="00B91822">
                  <w:pPr>
                    <w:spacing w:line="240" w:lineRule="auto"/>
                    <w:rPr>
                      <w:rFonts w:eastAsia="맑은 고딕"/>
                      <w:sz w:val="18"/>
                      <w:szCs w:val="18"/>
                    </w:rPr>
                  </w:pPr>
                </w:p>
              </w:tc>
              <w:tc>
                <w:tcPr>
                  <w:tcW w:w="1099" w:type="pct"/>
                  <w:vMerge/>
                  <w:shd w:val="clear" w:color="auto" w:fill="E7E6E6"/>
                  <w:vAlign w:val="center"/>
                </w:tcPr>
                <w:p w:rsidR="00B91822" w:rsidRDefault="00B91822">
                  <w:pPr>
                    <w:spacing w:line="240" w:lineRule="auto"/>
                    <w:rPr>
                      <w:rFonts w:eastAsia="맑은 고딕"/>
                      <w:sz w:val="18"/>
                      <w:szCs w:val="18"/>
                    </w:rPr>
                  </w:pPr>
                </w:p>
              </w:tc>
              <w:tc>
                <w:tcPr>
                  <w:tcW w:w="686" w:type="pc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711" w:type="pc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1247" w:type="pct"/>
                  <w:vMerge/>
                  <w:shd w:val="clear" w:color="auto" w:fill="E7E6E6"/>
                  <w:vAlign w:val="center"/>
                </w:tcPr>
                <w:p w:rsidR="00B91822" w:rsidRDefault="00B91822">
                  <w:pPr>
                    <w:spacing w:line="240" w:lineRule="auto"/>
                    <w:rPr>
                      <w:rFonts w:eastAsia="맑은 고딕"/>
                      <w:sz w:val="18"/>
                      <w:szCs w:val="18"/>
                    </w:rPr>
                  </w:pPr>
                </w:p>
              </w:tc>
            </w:tr>
            <w:tr w:rsidR="00B91822">
              <w:trPr>
                <w:trHeight w:val="20"/>
              </w:trPr>
              <w:tc>
                <w:tcPr>
                  <w:tcW w:w="404" w:type="pct"/>
                  <w:vMerge w:val="restar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DU</w:t>
                  </w:r>
                </w:p>
              </w:tc>
              <w:tc>
                <w:tcPr>
                  <w:tcW w:w="458" w:type="pct"/>
                  <w:vMerge w:val="restar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VR</w:t>
                  </w:r>
                </w:p>
              </w:tc>
              <w:tc>
                <w:tcPr>
                  <w:tcW w:w="395"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686"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15.70</w:t>
                  </w:r>
                </w:p>
              </w:tc>
              <w:tc>
                <w:tcPr>
                  <w:tcW w:w="711"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5.76 ~ 34.95</w:t>
                  </w:r>
                </w:p>
              </w:tc>
              <w:tc>
                <w:tcPr>
                  <w:tcW w:w="1247"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9, Source 18, Source 7, Source 16</w:t>
                  </w:r>
                </w:p>
              </w:tc>
            </w:tr>
            <w:tr w:rsidR="00B91822">
              <w:trPr>
                <w:trHeight w:val="20"/>
              </w:trPr>
              <w:tc>
                <w:tcPr>
                  <w:tcW w:w="404" w:type="pct"/>
                  <w:vMerge/>
                  <w:vAlign w:val="center"/>
                </w:tcPr>
                <w:p w:rsidR="00B91822" w:rsidRDefault="00B91822">
                  <w:pPr>
                    <w:keepNext/>
                    <w:keepLines/>
                    <w:spacing w:after="0" w:line="240" w:lineRule="auto"/>
                    <w:jc w:val="center"/>
                    <w:rPr>
                      <w:rFonts w:ascii="Arial" w:eastAsia="맑은 고딕" w:hAnsi="Arial"/>
                      <w:sz w:val="18"/>
                    </w:rPr>
                  </w:pPr>
                </w:p>
              </w:tc>
              <w:tc>
                <w:tcPr>
                  <w:tcW w:w="458" w:type="pct"/>
                  <w:vMerge/>
                  <w:shd w:val="clear" w:color="auto" w:fill="auto"/>
                  <w:vAlign w:val="center"/>
                </w:tcPr>
                <w:p w:rsidR="00B91822" w:rsidRDefault="00B91822">
                  <w:pPr>
                    <w:keepNext/>
                    <w:keepLines/>
                    <w:spacing w:after="0" w:line="240" w:lineRule="auto"/>
                    <w:jc w:val="center"/>
                    <w:rPr>
                      <w:rFonts w:ascii="Arial" w:eastAsia="맑은 고딕" w:hAnsi="Arial"/>
                      <w:sz w:val="18"/>
                    </w:rPr>
                  </w:pPr>
                </w:p>
              </w:tc>
              <w:tc>
                <w:tcPr>
                  <w:tcW w:w="395"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45</w:t>
                  </w:r>
                </w:p>
              </w:tc>
              <w:tc>
                <w:tcPr>
                  <w:tcW w:w="1099"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686"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18.14</w:t>
                  </w:r>
                </w:p>
              </w:tc>
              <w:tc>
                <w:tcPr>
                  <w:tcW w:w="711"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9.72 ~ 27.26</w:t>
                  </w:r>
                </w:p>
              </w:tc>
              <w:tc>
                <w:tcPr>
                  <w:tcW w:w="1247"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B91822">
              <w:trPr>
                <w:trHeight w:val="20"/>
              </w:trPr>
              <w:tc>
                <w:tcPr>
                  <w:tcW w:w="404" w:type="pct"/>
                  <w:vMerge w:val="restar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InH</w:t>
                  </w:r>
                  <w:proofErr w:type="spellEnd"/>
                </w:p>
              </w:tc>
              <w:tc>
                <w:tcPr>
                  <w:tcW w:w="458" w:type="pct"/>
                  <w:vMerge w:val="restar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VR</w:t>
                  </w:r>
                </w:p>
              </w:tc>
              <w:tc>
                <w:tcPr>
                  <w:tcW w:w="395"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686"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lang w:eastAsia="zh-CN"/>
                    </w:rPr>
                    <w:t>20.812</w:t>
                  </w:r>
                </w:p>
              </w:tc>
              <w:tc>
                <w:tcPr>
                  <w:tcW w:w="711"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9.36 ~ 2</w:t>
                  </w:r>
                  <w:r>
                    <w:rPr>
                      <w:rFonts w:ascii="Arial" w:eastAsia="맑은 고딕" w:hAnsi="Arial"/>
                      <w:sz w:val="18"/>
                      <w:lang w:eastAsia="zh-CN"/>
                    </w:rPr>
                    <w:t>9.43</w:t>
                  </w:r>
                </w:p>
              </w:tc>
              <w:tc>
                <w:tcPr>
                  <w:tcW w:w="1247"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20, Source 18</w:t>
                  </w:r>
                </w:p>
              </w:tc>
            </w:tr>
            <w:tr w:rsidR="00B91822">
              <w:trPr>
                <w:trHeight w:val="20"/>
              </w:trPr>
              <w:tc>
                <w:tcPr>
                  <w:tcW w:w="404" w:type="pct"/>
                  <w:vMerge/>
                  <w:vAlign w:val="center"/>
                </w:tcPr>
                <w:p w:rsidR="00B91822" w:rsidRDefault="00B91822">
                  <w:pPr>
                    <w:keepNext/>
                    <w:keepLines/>
                    <w:spacing w:after="0" w:line="240" w:lineRule="auto"/>
                    <w:jc w:val="center"/>
                    <w:rPr>
                      <w:rFonts w:ascii="Arial" w:eastAsia="맑은 고딕" w:hAnsi="Arial"/>
                      <w:sz w:val="18"/>
                    </w:rPr>
                  </w:pPr>
                </w:p>
              </w:tc>
              <w:tc>
                <w:tcPr>
                  <w:tcW w:w="458" w:type="pct"/>
                  <w:vMerge/>
                  <w:shd w:val="clear" w:color="auto" w:fill="auto"/>
                  <w:vAlign w:val="center"/>
                </w:tcPr>
                <w:p w:rsidR="00B91822" w:rsidRDefault="00B91822">
                  <w:pPr>
                    <w:keepNext/>
                    <w:keepLines/>
                    <w:spacing w:after="0" w:line="240" w:lineRule="auto"/>
                    <w:jc w:val="center"/>
                    <w:rPr>
                      <w:rFonts w:ascii="Arial" w:eastAsia="맑은 고딕" w:hAnsi="Arial"/>
                      <w:sz w:val="18"/>
                    </w:rPr>
                  </w:pPr>
                </w:p>
              </w:tc>
              <w:tc>
                <w:tcPr>
                  <w:tcW w:w="395"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45</w:t>
                  </w:r>
                </w:p>
              </w:tc>
              <w:tc>
                <w:tcPr>
                  <w:tcW w:w="1099"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686"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w:t>
                  </w:r>
                  <w:r>
                    <w:rPr>
                      <w:rFonts w:ascii="Arial" w:eastAsia="맑은 고딕" w:hAnsi="Arial"/>
                      <w:sz w:val="18"/>
                      <w:highlight w:val="yellow"/>
                      <w:lang w:eastAsia="zh-CN"/>
                    </w:rPr>
                    <w:t>9.96</w:t>
                  </w:r>
                </w:p>
              </w:tc>
              <w:tc>
                <w:tcPr>
                  <w:tcW w:w="711"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9.42 ~ 2</w:t>
                  </w:r>
                  <w:r>
                    <w:rPr>
                      <w:rFonts w:ascii="Arial" w:eastAsia="맑은 고딕" w:hAnsi="Arial"/>
                      <w:sz w:val="18"/>
                      <w:lang w:eastAsia="zh-CN"/>
                    </w:rPr>
                    <w:t>9.1</w:t>
                  </w:r>
                </w:p>
              </w:tc>
              <w:tc>
                <w:tcPr>
                  <w:tcW w:w="1247"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20, Source 18</w:t>
                  </w:r>
                </w:p>
              </w:tc>
            </w:tr>
            <w:tr w:rsidR="00B91822">
              <w:trPr>
                <w:trHeight w:val="20"/>
              </w:trPr>
              <w:tc>
                <w:tcPr>
                  <w:tcW w:w="404" w:type="pct"/>
                  <w:vMerge/>
                  <w:vAlign w:val="center"/>
                </w:tcPr>
                <w:p w:rsidR="00B91822" w:rsidRDefault="00B91822">
                  <w:pPr>
                    <w:keepNext/>
                    <w:keepLines/>
                    <w:spacing w:after="0" w:line="240" w:lineRule="auto"/>
                    <w:jc w:val="center"/>
                    <w:rPr>
                      <w:rFonts w:ascii="Arial" w:eastAsia="맑은 고딕" w:hAnsi="Arial"/>
                      <w:sz w:val="18"/>
                    </w:rPr>
                  </w:pPr>
                </w:p>
              </w:tc>
              <w:tc>
                <w:tcPr>
                  <w:tcW w:w="458"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CG</w:t>
                  </w:r>
                </w:p>
              </w:tc>
              <w:tc>
                <w:tcPr>
                  <w:tcW w:w="395"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686"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w:t>
                  </w:r>
                  <w:r>
                    <w:rPr>
                      <w:rFonts w:ascii="Arial" w:eastAsia="맑은 고딕" w:hAnsi="Arial"/>
                      <w:sz w:val="18"/>
                      <w:highlight w:val="yellow"/>
                      <w:lang w:eastAsia="zh-CN"/>
                    </w:rPr>
                    <w:t>6.38</w:t>
                  </w:r>
                </w:p>
              </w:tc>
              <w:tc>
                <w:tcPr>
                  <w:tcW w:w="711"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26.38</w:t>
                  </w:r>
                </w:p>
              </w:tc>
              <w:tc>
                <w:tcPr>
                  <w:tcW w:w="1247"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20</w:t>
                  </w:r>
                </w:p>
              </w:tc>
            </w:tr>
            <w:tr w:rsidR="00B91822">
              <w:trPr>
                <w:trHeight w:val="20"/>
              </w:trPr>
              <w:tc>
                <w:tcPr>
                  <w:tcW w:w="404" w:type="pct"/>
                  <w:vMerge w:val="restar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UMa</w:t>
                  </w:r>
                  <w:proofErr w:type="spellEnd"/>
                </w:p>
              </w:tc>
              <w:tc>
                <w:tcPr>
                  <w:tcW w:w="458" w:type="pct"/>
                  <w:vMerge w:val="restar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VR</w:t>
                  </w:r>
                </w:p>
              </w:tc>
              <w:tc>
                <w:tcPr>
                  <w:tcW w:w="395"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686"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18.88</w:t>
                  </w:r>
                </w:p>
              </w:tc>
              <w:tc>
                <w:tcPr>
                  <w:tcW w:w="711"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10.05 ~ 29.06</w:t>
                  </w:r>
                </w:p>
              </w:tc>
              <w:tc>
                <w:tcPr>
                  <w:tcW w:w="1247"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B91822">
              <w:trPr>
                <w:trHeight w:val="20"/>
              </w:trPr>
              <w:tc>
                <w:tcPr>
                  <w:tcW w:w="404" w:type="pct"/>
                  <w:vMerge/>
                  <w:vAlign w:val="center"/>
                </w:tcPr>
                <w:p w:rsidR="00B91822" w:rsidRDefault="00B91822">
                  <w:pPr>
                    <w:keepNext/>
                    <w:keepLines/>
                    <w:spacing w:after="0" w:line="240" w:lineRule="auto"/>
                    <w:jc w:val="center"/>
                    <w:rPr>
                      <w:rFonts w:ascii="Arial" w:eastAsia="맑은 고딕" w:hAnsi="Arial"/>
                      <w:sz w:val="18"/>
                    </w:rPr>
                  </w:pPr>
                </w:p>
              </w:tc>
              <w:tc>
                <w:tcPr>
                  <w:tcW w:w="458" w:type="pct"/>
                  <w:vMerge/>
                  <w:shd w:val="clear" w:color="auto" w:fill="auto"/>
                  <w:vAlign w:val="center"/>
                </w:tcPr>
                <w:p w:rsidR="00B91822" w:rsidRDefault="00B91822">
                  <w:pPr>
                    <w:keepNext/>
                    <w:keepLines/>
                    <w:spacing w:after="0" w:line="240" w:lineRule="auto"/>
                    <w:jc w:val="center"/>
                    <w:rPr>
                      <w:rFonts w:ascii="Arial" w:eastAsia="맑은 고딕" w:hAnsi="Arial"/>
                      <w:sz w:val="18"/>
                    </w:rPr>
                  </w:pPr>
                </w:p>
              </w:tc>
              <w:tc>
                <w:tcPr>
                  <w:tcW w:w="395"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45</w:t>
                  </w:r>
                </w:p>
              </w:tc>
              <w:tc>
                <w:tcPr>
                  <w:tcW w:w="1099"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686"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18.22</w:t>
                  </w:r>
                </w:p>
              </w:tc>
              <w:tc>
                <w:tcPr>
                  <w:tcW w:w="711"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9.86 ~ 27.33</w:t>
                  </w:r>
                </w:p>
              </w:tc>
              <w:tc>
                <w:tcPr>
                  <w:tcW w:w="1247"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B91822">
              <w:trPr>
                <w:trHeight w:val="20"/>
              </w:trPr>
              <w:tc>
                <w:tcPr>
                  <w:tcW w:w="5000" w:type="pct"/>
                  <w:gridSpan w:val="7"/>
                </w:tcPr>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 xml:space="preserve">Note </w:t>
                  </w:r>
                  <w:proofErr w:type="gramStart"/>
                  <w:r>
                    <w:rPr>
                      <w:rFonts w:ascii="Arial" w:eastAsia="맑은 고딕" w:hAnsi="Arial"/>
                      <w:sz w:val="18"/>
                    </w:rPr>
                    <w:t>1 :</w:t>
                  </w:r>
                  <w:proofErr w:type="gramEnd"/>
                  <w:r>
                    <w:rPr>
                      <w:rFonts w:ascii="Arial" w:eastAsia="맑은 고딕" w:hAnsi="Arial"/>
                      <w:sz w:val="18"/>
                    </w:rPr>
                    <w:t xml:space="preserve"> PSG was computed for the cases only with marginal loss in % of </w:t>
                  </w:r>
                  <w:r>
                    <w:rPr>
                      <w:rFonts w:ascii="Arial" w:eastAsia="맑은 고딕" w:hAnsi="Arial"/>
                      <w:sz w:val="18"/>
                      <w:lang w:eastAsia="zh-CN"/>
                    </w:rPr>
                    <w:t>D</w:t>
                  </w:r>
                  <w:r>
                    <w:rPr>
                      <w:rFonts w:ascii="Arial" w:eastAsia="맑은 고딕" w:hAnsi="Arial"/>
                      <w:sz w:val="18"/>
                    </w:rPr>
                    <w:t>L satisfied UE.</w:t>
                  </w:r>
                </w:p>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 xml:space="preserve">Note 2: The CDRX configurations considered in each case could be different. The details of considered </w:t>
                  </w:r>
                  <w:proofErr w:type="spellStart"/>
                  <w:r>
                    <w:rPr>
                      <w:rFonts w:ascii="Arial" w:eastAsia="맑은 고딕" w:hAnsi="Arial"/>
                      <w:sz w:val="18"/>
                      <w:lang w:eastAsia="zh-CN"/>
                    </w:rPr>
                    <w:t>e</w:t>
                  </w:r>
                  <w:r>
                    <w:rPr>
                      <w:rFonts w:ascii="Arial" w:eastAsia="맑은 고딕" w:hAnsi="Arial"/>
                      <w:sz w:val="18"/>
                    </w:rPr>
                    <w:t>CDRX</w:t>
                  </w:r>
                  <w:proofErr w:type="spellEnd"/>
                  <w:r>
                    <w:rPr>
                      <w:rFonts w:ascii="Arial" w:eastAsia="맑은 고딕" w:hAnsi="Arial"/>
                      <w:sz w:val="18"/>
                    </w:rPr>
                    <w:t xml:space="preserve"> configurations in this table are listed in the following tables.</w:t>
                  </w:r>
                </w:p>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 xml:space="preserve">Note 3: For comparison with R15/16 CDRX results, see </w:t>
                  </w:r>
                  <w:r>
                    <w:rPr>
                      <w:rFonts w:ascii="Arial" w:eastAsia="맑은 고딕" w:hAnsi="Arial"/>
                      <w:sz w:val="18"/>
                      <w:lang w:eastAsia="zh-CN"/>
                    </w:rPr>
                    <w:t>clause 9.3.1</w:t>
                  </w:r>
                  <w:r>
                    <w:rPr>
                      <w:rFonts w:ascii="Arial" w:eastAsia="맑은 고딕" w:hAnsi="Arial"/>
                      <w:sz w:val="18"/>
                    </w:rPr>
                    <w:t xml:space="preserve"> including baseline performance evaluation results.</w:t>
                  </w:r>
                </w:p>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 xml:space="preserve">Note 4: The PSG is computed with respect to power consumption of </w:t>
                  </w:r>
                  <w:proofErr w:type="spellStart"/>
                  <w:r>
                    <w:rPr>
                      <w:rFonts w:ascii="Arial" w:eastAsia="맑은 고딕" w:hAnsi="Arial"/>
                      <w:sz w:val="18"/>
                    </w:rPr>
                    <w:t>AlwaysOn</w:t>
                  </w:r>
                  <w:proofErr w:type="spellEnd"/>
                  <w:r>
                    <w:rPr>
                      <w:rFonts w:ascii="Arial" w:eastAsia="맑은 고딕" w:hAnsi="Arial"/>
                      <w:sz w:val="18"/>
                    </w:rPr>
                    <w:t xml:space="preserve"> scheme.</w:t>
                  </w:r>
                </w:p>
              </w:tc>
            </w:tr>
          </w:tbl>
          <w:p w:rsidR="00B91822" w:rsidRDefault="00B91822">
            <w:pPr>
              <w:spacing w:before="120" w:after="120" w:line="240" w:lineRule="auto"/>
              <w:rPr>
                <w:rFonts w:ascii="Arial" w:eastAsia="맑은 고딕" w:hAnsi="Arial" w:cs="Arial"/>
                <w:color w:val="000000"/>
                <w:lang w:eastAsia="ko-KR"/>
              </w:rPr>
            </w:pPr>
          </w:p>
          <w:p w:rsidR="00B91822" w:rsidRDefault="0032528B">
            <w:pPr>
              <w:keepNext/>
              <w:keepLines/>
              <w:spacing w:before="120" w:line="240" w:lineRule="auto"/>
              <w:ind w:left="1985" w:hanging="1985"/>
              <w:outlineLvl w:val="5"/>
              <w:rPr>
                <w:rFonts w:ascii="Arial" w:eastAsia="맑은 고딕" w:hAnsi="Arial"/>
              </w:rPr>
            </w:pPr>
            <w:r>
              <w:rPr>
                <w:rFonts w:ascii="Arial" w:eastAsia="맑은 고딕" w:hAnsi="Arial"/>
              </w:rPr>
              <w:t>8.3.3.1.1.3</w:t>
            </w:r>
            <w:r>
              <w:rPr>
                <w:rFonts w:ascii="Arial" w:eastAsia="맑은 고딕" w:hAnsi="Arial"/>
              </w:rPr>
              <w:tab/>
              <w:t>UL-only evaluation</w:t>
            </w:r>
          </w:p>
          <w:p w:rsidR="00B91822" w:rsidRDefault="0032528B">
            <w:pPr>
              <w:keepNext/>
              <w:keepLines/>
              <w:spacing w:before="60" w:line="240" w:lineRule="auto"/>
              <w:jc w:val="center"/>
              <w:rPr>
                <w:rFonts w:ascii="Arial" w:eastAsia="맑은 고딕" w:hAnsi="Arial"/>
                <w:b/>
              </w:rPr>
            </w:pPr>
            <w:r>
              <w:rPr>
                <w:rFonts w:ascii="Arial" w:eastAsia="맑은 고딕" w:hAnsi="Arial"/>
                <w:b/>
              </w:rPr>
              <w:t xml:space="preserve">Table 8.3.3.1.1.3-1: Summary of FR1, UL-only power evaluation results for </w:t>
            </w:r>
            <w:proofErr w:type="spellStart"/>
            <w:r>
              <w:rPr>
                <w:rFonts w:ascii="Arial" w:eastAsia="맑은 고딕" w:hAnsi="Arial"/>
                <w:b/>
              </w:rPr>
              <w:t>eCDRX</w:t>
            </w:r>
            <w:proofErr w:type="spellEnd"/>
          </w:p>
          <w:tbl>
            <w:tblPr>
              <w:tblStyle w:val="ab"/>
              <w:tblW w:w="5000" w:type="pct"/>
              <w:tblLook w:val="04A0" w:firstRow="1" w:lastRow="0" w:firstColumn="1" w:lastColumn="0" w:noHBand="0" w:noVBand="1"/>
            </w:tblPr>
            <w:tblGrid>
              <w:gridCol w:w="760"/>
              <w:gridCol w:w="978"/>
              <w:gridCol w:w="1089"/>
              <w:gridCol w:w="1887"/>
              <w:gridCol w:w="1010"/>
              <w:gridCol w:w="1604"/>
              <w:gridCol w:w="2077"/>
            </w:tblGrid>
            <w:tr w:rsidR="00B91822">
              <w:trPr>
                <w:trHeight w:val="20"/>
              </w:trPr>
              <w:tc>
                <w:tcPr>
                  <w:tcW w:w="404"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proofErr w:type="spellStart"/>
                  <w:r>
                    <w:rPr>
                      <w:rFonts w:ascii="Arial" w:eastAsia="맑은 고딕" w:hAnsi="Arial"/>
                      <w:b/>
                      <w:sz w:val="18"/>
                    </w:rPr>
                    <w:t>Scen-arios</w:t>
                  </w:r>
                  <w:proofErr w:type="spellEnd"/>
                </w:p>
              </w:tc>
              <w:tc>
                <w:tcPr>
                  <w:tcW w:w="520"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579"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1003"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390" w:type="pct"/>
                  <w:gridSpan w:val="2"/>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PS Gain (%), Note 1,4</w:t>
                  </w:r>
                </w:p>
              </w:tc>
              <w:tc>
                <w:tcPr>
                  <w:tcW w:w="1104"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B91822">
              <w:trPr>
                <w:trHeight w:val="20"/>
              </w:trPr>
              <w:tc>
                <w:tcPr>
                  <w:tcW w:w="404"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520"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579"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1003"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537" w:type="pc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853" w:type="pc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1104" w:type="pct"/>
                  <w:vMerge/>
                  <w:shd w:val="clear" w:color="auto" w:fill="E7E6E6"/>
                  <w:vAlign w:val="center"/>
                </w:tcPr>
                <w:p w:rsidR="00B91822" w:rsidRDefault="00B91822">
                  <w:pPr>
                    <w:spacing w:line="240" w:lineRule="auto"/>
                    <w:rPr>
                      <w:rFonts w:eastAsia="맑은 고딕"/>
                      <w:sz w:val="18"/>
                      <w:szCs w:val="18"/>
                    </w:rPr>
                  </w:pPr>
                </w:p>
              </w:tc>
            </w:tr>
            <w:tr w:rsidR="00B91822">
              <w:trPr>
                <w:trHeight w:val="20"/>
              </w:trPr>
              <w:tc>
                <w:tcPr>
                  <w:tcW w:w="404"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DU</w:t>
                  </w:r>
                </w:p>
              </w:tc>
              <w:tc>
                <w:tcPr>
                  <w:tcW w:w="520"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AR UL 1 / 2 streams</w:t>
                  </w:r>
                </w:p>
              </w:tc>
              <w:tc>
                <w:tcPr>
                  <w:tcW w:w="579"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10.2</w:t>
                  </w:r>
                </w:p>
              </w:tc>
              <w:tc>
                <w:tcPr>
                  <w:tcW w:w="1003"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537"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25.56%</w:t>
                  </w:r>
                </w:p>
              </w:tc>
              <w:tc>
                <w:tcPr>
                  <w:tcW w:w="853"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19.89 ~ 32.02%</w:t>
                  </w:r>
                </w:p>
              </w:tc>
              <w:tc>
                <w:tcPr>
                  <w:tcW w:w="1104"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B91822">
              <w:trPr>
                <w:trHeight w:val="20"/>
              </w:trPr>
              <w:tc>
                <w:tcPr>
                  <w:tcW w:w="404"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InH</w:t>
                  </w:r>
                  <w:proofErr w:type="spellEnd"/>
                </w:p>
              </w:tc>
              <w:tc>
                <w:tcPr>
                  <w:tcW w:w="520"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AR UL 1 / 2 streams</w:t>
                  </w:r>
                </w:p>
              </w:tc>
              <w:tc>
                <w:tcPr>
                  <w:tcW w:w="579"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10.2</w:t>
                  </w:r>
                </w:p>
              </w:tc>
              <w:tc>
                <w:tcPr>
                  <w:tcW w:w="1003"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537"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28.67%</w:t>
                  </w:r>
                </w:p>
              </w:tc>
              <w:tc>
                <w:tcPr>
                  <w:tcW w:w="853"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22.66 ~ 35.24%</w:t>
                  </w:r>
                </w:p>
              </w:tc>
              <w:tc>
                <w:tcPr>
                  <w:tcW w:w="1104"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B91822">
              <w:trPr>
                <w:trHeight w:val="20"/>
              </w:trPr>
              <w:tc>
                <w:tcPr>
                  <w:tcW w:w="5000" w:type="pct"/>
                  <w:gridSpan w:val="7"/>
                </w:tcPr>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 xml:space="preserve">Note </w:t>
                  </w:r>
                  <w:proofErr w:type="gramStart"/>
                  <w:r>
                    <w:rPr>
                      <w:rFonts w:ascii="Arial" w:eastAsia="맑은 고딕" w:hAnsi="Arial"/>
                      <w:sz w:val="18"/>
                    </w:rPr>
                    <w:t>1 :</w:t>
                  </w:r>
                  <w:proofErr w:type="gramEnd"/>
                  <w:r>
                    <w:rPr>
                      <w:rFonts w:ascii="Arial" w:eastAsia="맑은 고딕" w:hAnsi="Arial"/>
                      <w:sz w:val="18"/>
                    </w:rPr>
                    <w:t xml:space="preserve"> PSG was computed for the cases only with marginal loss in % of UL satisfied UE.</w:t>
                  </w:r>
                </w:p>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 xml:space="preserve">Note 2: The CDRX configurations considered in each case could be different. The details of considered </w:t>
                  </w:r>
                  <w:proofErr w:type="spellStart"/>
                  <w:r>
                    <w:rPr>
                      <w:rFonts w:ascii="Arial" w:eastAsia="맑은 고딕" w:hAnsi="Arial"/>
                      <w:sz w:val="18"/>
                      <w:lang w:eastAsia="zh-CN"/>
                    </w:rPr>
                    <w:t>e</w:t>
                  </w:r>
                  <w:r>
                    <w:rPr>
                      <w:rFonts w:ascii="Arial" w:eastAsia="맑은 고딕" w:hAnsi="Arial"/>
                      <w:sz w:val="18"/>
                    </w:rPr>
                    <w:t>CDRX</w:t>
                  </w:r>
                  <w:proofErr w:type="spellEnd"/>
                  <w:r>
                    <w:rPr>
                      <w:rFonts w:ascii="Arial" w:eastAsia="맑은 고딕" w:hAnsi="Arial"/>
                      <w:sz w:val="18"/>
                    </w:rPr>
                    <w:t xml:space="preserve"> configurations in this table are listed in the following tables.</w:t>
                  </w:r>
                </w:p>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lastRenderedPageBreak/>
                    <w:t xml:space="preserve">Note 3: For comparison with R15/16 CDRX results, see </w:t>
                  </w:r>
                  <w:r>
                    <w:rPr>
                      <w:rFonts w:ascii="Arial" w:eastAsia="맑은 고딕" w:hAnsi="Arial"/>
                      <w:sz w:val="18"/>
                      <w:lang w:eastAsia="zh-CN"/>
                    </w:rPr>
                    <w:t>clause 9.3.1</w:t>
                  </w:r>
                  <w:r>
                    <w:rPr>
                      <w:rFonts w:ascii="Arial" w:eastAsia="맑은 고딕" w:hAnsi="Arial"/>
                      <w:sz w:val="18"/>
                    </w:rPr>
                    <w:t xml:space="preserve"> including baseline performance evaluation results.</w:t>
                  </w:r>
                </w:p>
                <w:p w:rsidR="00B91822" w:rsidRDefault="0032528B">
                  <w:pPr>
                    <w:keepNext/>
                    <w:keepLines/>
                    <w:spacing w:after="0" w:line="240" w:lineRule="auto"/>
                    <w:ind w:left="851" w:hanging="851"/>
                    <w:rPr>
                      <w:rFonts w:ascii="Arial" w:eastAsia="맑은 고딕" w:hAnsi="Arial"/>
                      <w:sz w:val="18"/>
                    </w:rPr>
                  </w:pPr>
                  <w:r>
                    <w:rPr>
                      <w:rFonts w:ascii="Arial" w:eastAsia="맑은 고딕" w:hAnsi="Arial"/>
                      <w:sz w:val="18"/>
                    </w:rPr>
                    <w:t xml:space="preserve">Note 4: The PSG is computed with respect to power consumption of </w:t>
                  </w:r>
                  <w:proofErr w:type="spellStart"/>
                  <w:r>
                    <w:rPr>
                      <w:rFonts w:ascii="Arial" w:eastAsia="맑은 고딕" w:hAnsi="Arial"/>
                      <w:sz w:val="18"/>
                    </w:rPr>
                    <w:t>AlwaysOn</w:t>
                  </w:r>
                  <w:proofErr w:type="spellEnd"/>
                  <w:r>
                    <w:rPr>
                      <w:rFonts w:ascii="Arial" w:eastAsia="맑은 고딕" w:hAnsi="Arial"/>
                      <w:sz w:val="18"/>
                    </w:rPr>
                    <w:t xml:space="preserve"> scheme.</w:t>
                  </w:r>
                </w:p>
              </w:tc>
            </w:tr>
          </w:tbl>
          <w:p w:rsidR="00B91822" w:rsidRDefault="00B91822">
            <w:pPr>
              <w:spacing w:before="120" w:after="120" w:line="240" w:lineRule="auto"/>
              <w:rPr>
                <w:rFonts w:ascii="Arial" w:eastAsia="맑은 고딕" w:hAnsi="Arial" w:cs="Arial"/>
                <w:color w:val="000000"/>
                <w:lang w:eastAsia="ko-KR"/>
              </w:rPr>
            </w:pPr>
          </w:p>
        </w:tc>
      </w:tr>
    </w:tbl>
    <w:p w:rsidR="00B91822" w:rsidRDefault="00B91822">
      <w:pPr>
        <w:spacing w:before="120" w:after="120" w:line="240" w:lineRule="auto"/>
        <w:rPr>
          <w:rFonts w:ascii="Arial" w:eastAsia="맑은 고딕" w:hAnsi="Arial" w:cs="Arial"/>
          <w:b/>
          <w:color w:val="000000"/>
          <w:lang w:eastAsia="ko-KR"/>
        </w:rPr>
      </w:pPr>
    </w:p>
    <w:p w:rsidR="00B91822" w:rsidRDefault="0032528B">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Observation 1.</w:t>
      </w:r>
      <w:r>
        <w:rPr>
          <w:rFonts w:ascii="Arial" w:eastAsia="맑은 고딕" w:hAnsi="Arial" w:cs="Arial"/>
          <w:b/>
          <w:color w:val="000000"/>
          <w:lang w:eastAsia="ko-KR"/>
        </w:rPr>
        <w:t xml:space="preserve"> There is power saving gain if DRX configuration is configured considering the traffic characteristics.</w:t>
      </w:r>
    </w:p>
    <w:p w:rsidR="00B91822" w:rsidRDefault="00B91822">
      <w:pPr>
        <w:spacing w:before="120" w:after="120" w:line="240" w:lineRule="auto"/>
        <w:rPr>
          <w:rFonts w:ascii="Arial" w:eastAsia="맑은 고딕" w:hAnsi="Arial" w:cs="Arial"/>
          <w:color w:val="000000"/>
          <w:lang w:eastAsia="ko-KR"/>
        </w:rPr>
      </w:pPr>
    </w:p>
    <w:p w:rsidR="00B91822" w:rsidRDefault="0032528B">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A</w:t>
      </w:r>
      <w:r>
        <w:rPr>
          <w:rFonts w:ascii="Arial" w:eastAsia="맑은 고딕" w:hAnsi="Arial" w:cs="Arial" w:hint="eastAsia"/>
          <w:color w:val="000000"/>
          <w:lang w:eastAsia="ko-KR"/>
        </w:rPr>
        <w:t>ccording to</w:t>
      </w:r>
      <w:r>
        <w:rPr>
          <w:rFonts w:ascii="Arial" w:eastAsia="맑은 고딕" w:hAnsi="Arial" w:cs="Arial"/>
          <w:color w:val="000000"/>
          <w:lang w:eastAsia="ko-KR"/>
        </w:rPr>
        <w:t xml:space="preserve"> XR SID in [1], XR service can have multiple flows which may be configured to handle different traffic characteristic and the periodicity of XR traffic. For example, Flow#1 is mapped to video frame and Flow#2 is mapped to audio frame. Then, the traffic periodicity of Flow#1 may be shorter than Flow#2. Thus, considering the Observation 1, in terms of power saving, it would be beneficial to apply different DRX configuration for each flow.</w:t>
      </w:r>
    </w:p>
    <w:p w:rsidR="00B91822" w:rsidRDefault="0032528B">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 xml:space="preserve">Observation 2. In terms of power saving, </w:t>
      </w:r>
      <w:r>
        <w:rPr>
          <w:rFonts w:ascii="Arial" w:eastAsia="맑은 고딕" w:hAnsi="Arial" w:cs="Arial"/>
          <w:b/>
          <w:color w:val="000000"/>
          <w:lang w:eastAsia="ko-KR"/>
        </w:rPr>
        <w:t>it would be beneficial to apply different DRX configuration for each flow.</w:t>
      </w:r>
    </w:p>
    <w:p w:rsidR="00B91822" w:rsidRDefault="00B91822">
      <w:pPr>
        <w:spacing w:before="120" w:after="120" w:line="240" w:lineRule="auto"/>
        <w:rPr>
          <w:rFonts w:ascii="Arial" w:eastAsia="맑은 고딕" w:hAnsi="Arial" w:cs="Arial"/>
          <w:color w:val="000000"/>
          <w:lang w:eastAsia="ko-KR"/>
        </w:rPr>
      </w:pPr>
    </w:p>
    <w:p w:rsidR="00B91822" w:rsidRDefault="008B3C6F">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Based on Observation 1 and 2, </w:t>
      </w:r>
      <w:r w:rsidRPr="008B3C6F">
        <w:rPr>
          <w:rFonts w:ascii="Arial" w:eastAsia="맑은 고딕" w:hAnsi="Arial" w:cs="Arial"/>
          <w:color w:val="000000"/>
          <w:lang w:eastAsia="ko-KR"/>
        </w:rPr>
        <w:t xml:space="preserve">DRX configuration should be enhanced to fit the </w:t>
      </w:r>
      <w:r>
        <w:rPr>
          <w:rFonts w:ascii="Arial" w:eastAsia="맑은 고딕" w:hAnsi="Arial" w:cs="Arial"/>
          <w:color w:val="000000"/>
          <w:lang w:eastAsia="ko-KR"/>
        </w:rPr>
        <w:t>multiple XR traffic flow</w:t>
      </w:r>
      <w:r w:rsidRPr="008B3C6F">
        <w:rPr>
          <w:rFonts w:ascii="Arial" w:eastAsia="맑은 고딕" w:hAnsi="Arial" w:cs="Arial"/>
          <w:color w:val="000000"/>
          <w:lang w:eastAsia="ko-KR"/>
        </w:rPr>
        <w:t>.</w:t>
      </w:r>
      <w:r>
        <w:rPr>
          <w:rFonts w:ascii="Arial" w:eastAsia="맑은 고딕" w:hAnsi="Arial" w:cs="Arial"/>
          <w:color w:val="000000"/>
          <w:lang w:eastAsia="ko-KR"/>
        </w:rPr>
        <w:t xml:space="preserve"> </w:t>
      </w:r>
      <w:r w:rsidR="0032528B">
        <w:rPr>
          <w:rFonts w:ascii="Arial" w:eastAsia="맑은 고딕" w:hAnsi="Arial" w:cs="Arial" w:hint="eastAsia"/>
          <w:color w:val="000000"/>
          <w:lang w:eastAsia="ko-KR"/>
        </w:rPr>
        <w:t xml:space="preserve">However, in the current specification, </w:t>
      </w:r>
      <w:r w:rsidR="0032528B">
        <w:rPr>
          <w:rFonts w:ascii="Arial" w:eastAsia="맑은 고딕" w:hAnsi="Arial" w:cs="Arial"/>
          <w:color w:val="000000"/>
          <w:lang w:eastAsia="ko-KR"/>
        </w:rPr>
        <w:t>it is only allowed to have two DRX groups, i.e., only two DRX configurations are allowed. In order to apply different DRX configuration for each flow, the current two DRX configurations may not be sufficient, and more than two DRX configurations should be able to be configured to support multiple flows of XR service. In our view, if each flow is allowed to be configured with different DRX configuration to fit their traffic characteristic, considerable power saving gain would be achieved. Thus, for power saving in XR, we think RAN2 should consider to allow more than two DRX configurations.</w:t>
      </w:r>
    </w:p>
    <w:p w:rsidR="00B91822" w:rsidRDefault="006A32A6">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t>Proposal 3</w:t>
      </w:r>
      <w:r w:rsidR="0032528B">
        <w:rPr>
          <w:rFonts w:ascii="Arial" w:eastAsia="맑은 고딕" w:hAnsi="Arial" w:cs="Arial"/>
          <w:b/>
          <w:color w:val="000000"/>
          <w:lang w:eastAsia="ko-KR"/>
        </w:rPr>
        <w:t>. RAN2 should consider to allow more than two DRX configuration.</w:t>
      </w:r>
    </w:p>
    <w:p w:rsidR="00B91822" w:rsidRDefault="00B91822">
      <w:pPr>
        <w:spacing w:before="120" w:after="120" w:line="240" w:lineRule="auto"/>
        <w:rPr>
          <w:rFonts w:ascii="Arial" w:eastAsia="맑은 고딕" w:hAnsi="Arial" w:cs="Arial"/>
          <w:color w:val="000000" w:themeColor="text1"/>
          <w:lang w:eastAsia="ko-KR"/>
        </w:rPr>
      </w:pPr>
    </w:p>
    <w:p w:rsidR="00B91822" w:rsidRDefault="0032528B">
      <w:pPr>
        <w:spacing w:before="120" w:after="120" w:line="240" w:lineRule="auto"/>
        <w:rPr>
          <w:rFonts w:ascii="Arial" w:eastAsia="맑은 고딕" w:hAnsi="Arial" w:cs="Arial"/>
          <w:color w:val="000000" w:themeColor="text1"/>
          <w:lang w:eastAsia="ko-KR"/>
        </w:rPr>
      </w:pPr>
      <w:r>
        <w:rPr>
          <w:rFonts w:ascii="Arial" w:eastAsia="맑은 고딕" w:hAnsi="Arial" w:cs="Arial"/>
          <w:color w:val="000000" w:themeColor="text1"/>
          <w:lang w:eastAsia="ko-KR"/>
        </w:rPr>
        <w:t>Another point to be considered is that</w:t>
      </w:r>
      <w:r w:rsidR="00E972CC">
        <w:rPr>
          <w:rFonts w:ascii="Arial" w:eastAsia="맑은 고딕" w:hAnsi="Arial" w:cs="Arial"/>
          <w:color w:val="000000" w:themeColor="text1"/>
          <w:lang w:eastAsia="ko-KR"/>
        </w:rPr>
        <w:t>, as per the justification of [2</w:t>
      </w:r>
      <w:r>
        <w:rPr>
          <w:rFonts w:ascii="Arial" w:eastAsia="맑은 고딕" w:hAnsi="Arial" w:cs="Arial"/>
          <w:color w:val="000000" w:themeColor="text1"/>
          <w:lang w:eastAsia="ko-KR"/>
        </w:rPr>
        <w:t>], characteristics of the data streams (i.e., video) may be changed during ongoing XR service. In this condition, if DRX configuration can be changed according to the changed characteristic of XR traffic, it is more beneficial for power saving.</w:t>
      </w:r>
    </w:p>
    <w:p w:rsidR="00B91822" w:rsidRDefault="0032528B">
      <w:pPr>
        <w:spacing w:before="120" w:after="120" w:line="240" w:lineRule="auto"/>
        <w:rPr>
          <w:rFonts w:ascii="Arial" w:eastAsia="맑은 고딕" w:hAnsi="Arial" w:cs="Arial"/>
          <w:color w:val="000000" w:themeColor="text1"/>
          <w:lang w:eastAsia="ko-KR"/>
        </w:rPr>
      </w:pPr>
      <w:r>
        <w:rPr>
          <w:rFonts w:ascii="Arial" w:eastAsia="맑은 고딕" w:hAnsi="Arial" w:cs="Arial"/>
          <w:color w:val="000000" w:themeColor="text1"/>
          <w:lang w:eastAsia="ko-KR"/>
        </w:rPr>
        <w:t>Currently, however, DRX configuration can be changed by RRC, and it may not be sufficient to adapt quickly to the changed XR traffic characteristic during ongoing XR service. Thus, from power saving point of view, faster way to change the DRX configuration other than RRC signalling should be considered to apply DRX configuration immediately in response to change of XR traffic characteristic.</w:t>
      </w:r>
    </w:p>
    <w:p w:rsidR="00B91822" w:rsidRDefault="006A32A6">
      <w:pPr>
        <w:spacing w:before="120" w:after="120" w:line="240" w:lineRule="auto"/>
        <w:rPr>
          <w:rFonts w:ascii="Arial" w:eastAsia="맑은 고딕" w:hAnsi="Arial" w:cs="Arial"/>
          <w:color w:val="000000" w:themeColor="text1"/>
          <w:lang w:eastAsia="ko-KR"/>
        </w:rPr>
      </w:pPr>
      <w:r>
        <w:rPr>
          <w:rFonts w:ascii="Arial" w:eastAsia="맑은 고딕" w:hAnsi="Arial" w:cs="Arial" w:hint="eastAsia"/>
          <w:b/>
          <w:color w:val="000000" w:themeColor="text1"/>
          <w:lang w:eastAsia="ko-KR"/>
        </w:rPr>
        <w:t>Proposal 4</w:t>
      </w:r>
      <w:r w:rsidR="0032528B">
        <w:rPr>
          <w:rFonts w:ascii="Arial" w:eastAsia="맑은 고딕" w:hAnsi="Arial" w:cs="Arial" w:hint="eastAsia"/>
          <w:b/>
          <w:color w:val="000000" w:themeColor="text1"/>
          <w:lang w:eastAsia="ko-KR"/>
        </w:rPr>
        <w:t xml:space="preserve">. RAN2 </w:t>
      </w:r>
      <w:r w:rsidR="0032528B">
        <w:rPr>
          <w:rFonts w:ascii="Arial" w:eastAsia="맑은 고딕" w:hAnsi="Arial" w:cs="Arial"/>
          <w:b/>
          <w:color w:val="000000" w:themeColor="text1"/>
          <w:lang w:eastAsia="ko-KR"/>
        </w:rPr>
        <w:t>should consider how to apply DRX configuration immediately in response to change of XR traffic.</w:t>
      </w:r>
    </w:p>
    <w:p w:rsidR="00B91822" w:rsidRDefault="00B91822">
      <w:pPr>
        <w:spacing w:before="120" w:after="120" w:line="240" w:lineRule="auto"/>
        <w:rPr>
          <w:rFonts w:ascii="Arial" w:eastAsia="맑은 고딕" w:hAnsi="Arial" w:cs="Arial"/>
          <w:color w:val="000000" w:themeColor="text1"/>
          <w:lang w:eastAsia="ko-KR"/>
        </w:rPr>
      </w:pPr>
    </w:p>
    <w:p w:rsidR="00B91822" w:rsidRDefault="0032528B">
      <w:pPr>
        <w:spacing w:before="120" w:after="120" w:line="240" w:lineRule="auto"/>
        <w:rPr>
          <w:rFonts w:ascii="Arial" w:eastAsia="맑은 고딕" w:hAnsi="Arial" w:cs="Arial"/>
          <w:color w:val="000000" w:themeColor="text1"/>
          <w:lang w:eastAsia="ko-KR"/>
        </w:rPr>
      </w:pPr>
      <w:r>
        <w:rPr>
          <w:rFonts w:ascii="Arial" w:eastAsia="맑은 고딕" w:hAnsi="Arial" w:cs="Arial"/>
          <w:color w:val="000000"/>
          <w:lang w:eastAsia="ko-KR"/>
        </w:rPr>
        <w:t>As addressed i</w:t>
      </w:r>
      <w:r w:rsidR="00E972CC">
        <w:rPr>
          <w:rFonts w:ascii="Arial" w:eastAsia="맑은 고딕" w:hAnsi="Arial" w:cs="Arial"/>
          <w:color w:val="000000"/>
          <w:lang w:eastAsia="ko-KR"/>
        </w:rPr>
        <w:t>n the justification of XR SID [2</w:t>
      </w:r>
      <w:r>
        <w:rPr>
          <w:rFonts w:ascii="Arial" w:eastAsia="맑은 고딕" w:hAnsi="Arial" w:cs="Arial"/>
          <w:color w:val="000000"/>
          <w:lang w:eastAsia="ko-KR"/>
        </w:rPr>
        <w:t xml:space="preserve">], </w:t>
      </w:r>
      <w:r>
        <w:rPr>
          <w:rFonts w:ascii="Arial" w:eastAsia="맑은 고딕" w:hAnsi="Arial" w:cs="Arial"/>
          <w:color w:val="000000" w:themeColor="text1"/>
          <w:lang w:eastAsia="ko-KR"/>
        </w:rPr>
        <w:t xml:space="preserve">there is clear different traffic characteristics between UL and DL, i.e., </w:t>
      </w:r>
      <w:r>
        <w:rPr>
          <w:rFonts w:ascii="Arial" w:eastAsia="맑은 고딕" w:hAnsi="Arial" w:cs="Arial" w:hint="eastAsia"/>
          <w:color w:val="000000"/>
          <w:lang w:eastAsia="ko-KR"/>
        </w:rPr>
        <w:t>X</w:t>
      </w:r>
      <w:r>
        <w:rPr>
          <w:rFonts w:ascii="Arial" w:eastAsia="맑은 고딕" w:hAnsi="Arial" w:cs="Arial"/>
          <w:color w:val="000000"/>
          <w:lang w:eastAsia="ko-KR"/>
        </w:rPr>
        <w:t>R services may have high data rate in DL (i.e., video steam) combined with the frequent UL (i.e., pose/control update).</w:t>
      </w:r>
      <w:r>
        <w:rPr>
          <w:rFonts w:ascii="Arial" w:eastAsia="맑은 고딕" w:hAnsi="Arial" w:cs="Arial"/>
          <w:color w:val="000000" w:themeColor="text1"/>
          <w:lang w:eastAsia="ko-KR"/>
        </w:rPr>
        <w:t xml:space="preserve"> Considering that the optimized DRX configuration matched to the UL traffic characteristics brings a more power saving gain as seen the following table</w:t>
      </w:r>
      <w:r>
        <w:rPr>
          <w:rFonts w:ascii="Arial" w:eastAsia="맑은 고딕" w:hAnsi="Arial" w:cs="Arial" w:hint="eastAsia"/>
          <w:color w:val="000000" w:themeColor="text1"/>
          <w:lang w:eastAsia="ko-KR"/>
        </w:rPr>
        <w:t xml:space="preserve"> </w:t>
      </w:r>
      <w:r w:rsidR="00E972CC">
        <w:rPr>
          <w:rFonts w:ascii="Arial" w:eastAsia="맑은 고딕" w:hAnsi="Arial" w:cs="Arial"/>
          <w:color w:val="000000" w:themeColor="text1"/>
          <w:lang w:eastAsia="ko-KR"/>
        </w:rPr>
        <w:t>in [1</w:t>
      </w:r>
      <w:r>
        <w:rPr>
          <w:rFonts w:ascii="Arial" w:eastAsia="맑은 고딕" w:hAnsi="Arial" w:cs="Arial"/>
          <w:color w:val="000000" w:themeColor="text1"/>
          <w:lang w:eastAsia="ko-KR"/>
        </w:rPr>
        <w:t>], we think it would be good to apply DRX parameters differently for DL and UL.</w:t>
      </w:r>
    </w:p>
    <w:p w:rsidR="00B91822" w:rsidRDefault="0032528B">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 xml:space="preserve">Observation </w:t>
      </w:r>
      <w:r>
        <w:rPr>
          <w:rFonts w:ascii="Arial" w:eastAsia="맑은 고딕" w:hAnsi="Arial" w:cs="Arial"/>
          <w:b/>
          <w:color w:val="000000"/>
          <w:lang w:eastAsia="ko-KR"/>
        </w:rPr>
        <w:t>3</w:t>
      </w:r>
      <w:r>
        <w:rPr>
          <w:rFonts w:ascii="Arial" w:eastAsia="맑은 고딕" w:hAnsi="Arial" w:cs="Arial" w:hint="eastAsia"/>
          <w:b/>
          <w:color w:val="000000"/>
          <w:lang w:eastAsia="ko-KR"/>
        </w:rPr>
        <w:t>.</w:t>
      </w:r>
      <w:r>
        <w:rPr>
          <w:rFonts w:ascii="Arial" w:eastAsia="맑은 고딕" w:hAnsi="Arial" w:cs="Arial"/>
          <w:b/>
          <w:color w:val="000000"/>
          <w:lang w:eastAsia="ko-KR"/>
        </w:rPr>
        <w:t xml:space="preserve"> Separate </w:t>
      </w:r>
      <w:r>
        <w:rPr>
          <w:rFonts w:ascii="Arial" w:eastAsia="맑은 고딕" w:hAnsi="Arial" w:cs="Arial"/>
          <w:b/>
          <w:color w:val="000000" w:themeColor="text1"/>
          <w:lang w:eastAsia="ko-KR"/>
        </w:rPr>
        <w:t>DRX parameters for DL and UL is beneficial for power saving</w:t>
      </w:r>
      <w:r>
        <w:rPr>
          <w:rFonts w:ascii="Arial" w:eastAsia="맑은 고딕" w:hAnsi="Arial" w:cs="Arial"/>
          <w:b/>
          <w:color w:val="000000"/>
          <w:lang w:eastAsia="ko-KR"/>
        </w:rPr>
        <w:t>.</w:t>
      </w:r>
    </w:p>
    <w:p w:rsidR="00B91822" w:rsidRDefault="00B91822">
      <w:pPr>
        <w:spacing w:before="120" w:after="120" w:line="240" w:lineRule="auto"/>
        <w:rPr>
          <w:rFonts w:ascii="Arial" w:eastAsia="맑은 고딕" w:hAnsi="Arial" w:cs="Arial"/>
          <w:color w:val="000000" w:themeColor="text1"/>
          <w:lang w:eastAsia="ko-KR"/>
        </w:rPr>
      </w:pPr>
    </w:p>
    <w:tbl>
      <w:tblPr>
        <w:tblStyle w:val="ab"/>
        <w:tblW w:w="0" w:type="auto"/>
        <w:tblLook w:val="04A0" w:firstRow="1" w:lastRow="0" w:firstColumn="1" w:lastColumn="0" w:noHBand="0" w:noVBand="1"/>
      </w:tblPr>
      <w:tblGrid>
        <w:gridCol w:w="9631"/>
      </w:tblGrid>
      <w:tr w:rsidR="00B91822">
        <w:tc>
          <w:tcPr>
            <w:tcW w:w="9631" w:type="dxa"/>
          </w:tcPr>
          <w:p w:rsidR="00B91822" w:rsidRDefault="0032528B">
            <w:pPr>
              <w:keepNext/>
              <w:keepLines/>
              <w:spacing w:before="120" w:line="240" w:lineRule="auto"/>
              <w:ind w:left="1985" w:hanging="1985"/>
              <w:outlineLvl w:val="5"/>
              <w:rPr>
                <w:rFonts w:ascii="Arial" w:eastAsia="맑은 고딕" w:hAnsi="Arial"/>
              </w:rPr>
            </w:pPr>
            <w:bookmarkStart w:id="3" w:name="_Toc92217222"/>
            <w:r>
              <w:rPr>
                <w:rFonts w:ascii="Arial" w:eastAsia="맑은 고딕" w:hAnsi="Arial"/>
              </w:rPr>
              <w:lastRenderedPageBreak/>
              <w:t>8.3.3.1.1.3</w:t>
            </w:r>
            <w:r>
              <w:rPr>
                <w:rFonts w:ascii="Arial" w:eastAsia="맑은 고딕" w:hAnsi="Arial"/>
              </w:rPr>
              <w:tab/>
              <w:t>UL-only evaluation</w:t>
            </w:r>
            <w:bookmarkEnd w:id="3"/>
          </w:p>
          <w:p w:rsidR="00B91822" w:rsidRDefault="0032528B">
            <w:pPr>
              <w:keepNext/>
              <w:keepLines/>
              <w:spacing w:before="60" w:line="240" w:lineRule="auto"/>
              <w:jc w:val="center"/>
              <w:rPr>
                <w:rFonts w:ascii="Arial" w:eastAsia="맑은 고딕" w:hAnsi="Arial"/>
                <w:b/>
              </w:rPr>
            </w:pPr>
            <w:r>
              <w:rPr>
                <w:rFonts w:ascii="Arial" w:eastAsia="맑은 고딕" w:hAnsi="Arial"/>
                <w:b/>
              </w:rPr>
              <w:t xml:space="preserve">Table 8.3.3.1.1.3-1: Summary of FR1, UL-only power evaluation results for </w:t>
            </w:r>
            <w:proofErr w:type="spellStart"/>
            <w:r>
              <w:rPr>
                <w:rFonts w:ascii="Arial" w:eastAsia="맑은 고딕" w:hAnsi="Arial"/>
                <w:b/>
              </w:rPr>
              <w:t>eCDRX</w:t>
            </w:r>
            <w:proofErr w:type="spellEnd"/>
          </w:p>
          <w:tbl>
            <w:tblPr>
              <w:tblStyle w:val="ab"/>
              <w:tblW w:w="5000" w:type="pct"/>
              <w:tblLook w:val="04A0" w:firstRow="1" w:lastRow="0" w:firstColumn="1" w:lastColumn="0" w:noHBand="0" w:noVBand="1"/>
            </w:tblPr>
            <w:tblGrid>
              <w:gridCol w:w="760"/>
              <w:gridCol w:w="978"/>
              <w:gridCol w:w="1089"/>
              <w:gridCol w:w="1887"/>
              <w:gridCol w:w="1010"/>
              <w:gridCol w:w="1604"/>
              <w:gridCol w:w="2077"/>
            </w:tblGrid>
            <w:tr w:rsidR="00B91822">
              <w:trPr>
                <w:trHeight w:val="20"/>
              </w:trPr>
              <w:tc>
                <w:tcPr>
                  <w:tcW w:w="404"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proofErr w:type="spellStart"/>
                  <w:r>
                    <w:rPr>
                      <w:rFonts w:ascii="Arial" w:eastAsia="맑은 고딕" w:hAnsi="Arial"/>
                      <w:b/>
                      <w:sz w:val="18"/>
                    </w:rPr>
                    <w:t>Scen-arios</w:t>
                  </w:r>
                  <w:proofErr w:type="spellEnd"/>
                </w:p>
              </w:tc>
              <w:tc>
                <w:tcPr>
                  <w:tcW w:w="520"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579"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1003"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390" w:type="pct"/>
                  <w:gridSpan w:val="2"/>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PS Gain (%), Note 1,4</w:t>
                  </w:r>
                </w:p>
              </w:tc>
              <w:tc>
                <w:tcPr>
                  <w:tcW w:w="1104"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B91822">
              <w:trPr>
                <w:trHeight w:val="20"/>
              </w:trPr>
              <w:tc>
                <w:tcPr>
                  <w:tcW w:w="404"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520"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579"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1003"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537" w:type="pc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853" w:type="pc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1104" w:type="pct"/>
                  <w:vMerge/>
                  <w:shd w:val="clear" w:color="auto" w:fill="E7E6E6"/>
                  <w:vAlign w:val="center"/>
                </w:tcPr>
                <w:p w:rsidR="00B91822" w:rsidRDefault="00B91822">
                  <w:pPr>
                    <w:spacing w:line="240" w:lineRule="auto"/>
                    <w:rPr>
                      <w:rFonts w:eastAsia="맑은 고딕"/>
                      <w:sz w:val="18"/>
                      <w:szCs w:val="18"/>
                    </w:rPr>
                  </w:pPr>
                </w:p>
              </w:tc>
            </w:tr>
            <w:tr w:rsidR="00B91822">
              <w:trPr>
                <w:trHeight w:val="20"/>
              </w:trPr>
              <w:tc>
                <w:tcPr>
                  <w:tcW w:w="404"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DU</w:t>
                  </w:r>
                </w:p>
              </w:tc>
              <w:tc>
                <w:tcPr>
                  <w:tcW w:w="520"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AR UL 1 / 2 streams</w:t>
                  </w:r>
                </w:p>
              </w:tc>
              <w:tc>
                <w:tcPr>
                  <w:tcW w:w="579"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10.2</w:t>
                  </w:r>
                </w:p>
              </w:tc>
              <w:tc>
                <w:tcPr>
                  <w:tcW w:w="1003"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537"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25.56%</w:t>
                  </w:r>
                </w:p>
              </w:tc>
              <w:tc>
                <w:tcPr>
                  <w:tcW w:w="853"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19.89 ~ 32.02%</w:t>
                  </w:r>
                </w:p>
              </w:tc>
              <w:tc>
                <w:tcPr>
                  <w:tcW w:w="1104"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B91822">
              <w:trPr>
                <w:trHeight w:val="20"/>
              </w:trPr>
              <w:tc>
                <w:tcPr>
                  <w:tcW w:w="404"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InH</w:t>
                  </w:r>
                  <w:proofErr w:type="spellEnd"/>
                </w:p>
              </w:tc>
              <w:tc>
                <w:tcPr>
                  <w:tcW w:w="520"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AR UL 1 / 2 streams</w:t>
                  </w:r>
                </w:p>
              </w:tc>
              <w:tc>
                <w:tcPr>
                  <w:tcW w:w="579"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10.2</w:t>
                  </w:r>
                </w:p>
              </w:tc>
              <w:tc>
                <w:tcPr>
                  <w:tcW w:w="1003"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537"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28.67%</w:t>
                  </w:r>
                </w:p>
              </w:tc>
              <w:tc>
                <w:tcPr>
                  <w:tcW w:w="853"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22.66 ~ 35.24%</w:t>
                  </w:r>
                </w:p>
              </w:tc>
              <w:tc>
                <w:tcPr>
                  <w:tcW w:w="1104"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bl>
          <w:p w:rsidR="00B91822" w:rsidRDefault="00B91822">
            <w:pPr>
              <w:spacing w:before="120" w:after="120" w:line="240" w:lineRule="auto"/>
              <w:rPr>
                <w:rFonts w:ascii="Arial" w:eastAsia="맑은 고딕" w:hAnsi="Arial" w:cs="Arial"/>
                <w:color w:val="000000" w:themeColor="text1"/>
                <w:lang w:eastAsia="ko-KR"/>
              </w:rPr>
            </w:pPr>
          </w:p>
          <w:p w:rsidR="00B91822" w:rsidRDefault="0032528B">
            <w:pPr>
              <w:keepNext/>
              <w:keepLines/>
              <w:spacing w:before="120" w:line="240" w:lineRule="auto"/>
              <w:ind w:left="1985" w:hanging="1985"/>
              <w:outlineLvl w:val="5"/>
              <w:rPr>
                <w:rFonts w:ascii="Arial" w:eastAsia="맑은 고딕" w:hAnsi="Arial"/>
              </w:rPr>
            </w:pPr>
            <w:bookmarkStart w:id="4" w:name="_Toc92217229"/>
            <w:r>
              <w:rPr>
                <w:rFonts w:ascii="Arial" w:eastAsia="맑은 고딕" w:hAnsi="Arial"/>
              </w:rPr>
              <w:t>8.3.3.1.2.2</w:t>
            </w:r>
            <w:r>
              <w:rPr>
                <w:rFonts w:ascii="Arial" w:eastAsia="맑은 고딕" w:hAnsi="Arial"/>
              </w:rPr>
              <w:tab/>
              <w:t>UL-only evaluation</w:t>
            </w:r>
            <w:bookmarkEnd w:id="4"/>
            <w:r>
              <w:rPr>
                <w:rFonts w:ascii="Arial" w:eastAsia="맑은 고딕" w:hAnsi="Arial"/>
              </w:rPr>
              <w:tab/>
            </w:r>
          </w:p>
          <w:p w:rsidR="00B91822" w:rsidRDefault="0032528B">
            <w:pPr>
              <w:keepNext/>
              <w:keepLines/>
              <w:spacing w:before="60" w:line="240" w:lineRule="auto"/>
              <w:jc w:val="center"/>
              <w:rPr>
                <w:rFonts w:ascii="Arial" w:eastAsia="맑은 고딕" w:hAnsi="Arial"/>
                <w:b/>
              </w:rPr>
            </w:pPr>
            <w:r>
              <w:rPr>
                <w:rFonts w:ascii="Arial" w:eastAsia="맑은 고딕" w:hAnsi="Arial"/>
                <w:b/>
              </w:rPr>
              <w:t xml:space="preserve">Table 8.3.3.1.2.2-1: Summary of FR2, UL-only power evaluation results for </w:t>
            </w:r>
            <w:proofErr w:type="spellStart"/>
            <w:r>
              <w:rPr>
                <w:rFonts w:ascii="Arial" w:eastAsia="맑은 고딕" w:hAnsi="Arial"/>
                <w:b/>
              </w:rPr>
              <w:t>eCDRX</w:t>
            </w:r>
            <w:proofErr w:type="spellEnd"/>
          </w:p>
          <w:tbl>
            <w:tblPr>
              <w:tblStyle w:val="ab"/>
              <w:tblW w:w="5000" w:type="pct"/>
              <w:tblLook w:val="04A0" w:firstRow="1" w:lastRow="0" w:firstColumn="1" w:lastColumn="0" w:noHBand="0" w:noVBand="1"/>
            </w:tblPr>
            <w:tblGrid>
              <w:gridCol w:w="851"/>
              <w:gridCol w:w="1097"/>
              <w:gridCol w:w="1219"/>
              <w:gridCol w:w="2112"/>
              <w:gridCol w:w="1130"/>
              <w:gridCol w:w="1499"/>
              <w:gridCol w:w="1497"/>
            </w:tblGrid>
            <w:tr w:rsidR="00B91822">
              <w:trPr>
                <w:trHeight w:val="20"/>
              </w:trPr>
              <w:tc>
                <w:tcPr>
                  <w:tcW w:w="452"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proofErr w:type="spellStart"/>
                  <w:r>
                    <w:rPr>
                      <w:rFonts w:ascii="Arial" w:eastAsia="맑은 고딕" w:hAnsi="Arial"/>
                      <w:b/>
                      <w:sz w:val="18"/>
                    </w:rPr>
                    <w:t>Scen-arios</w:t>
                  </w:r>
                  <w:proofErr w:type="spellEnd"/>
                </w:p>
              </w:tc>
              <w:tc>
                <w:tcPr>
                  <w:tcW w:w="583"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648"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1123"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398" w:type="pct"/>
                  <w:gridSpan w:val="2"/>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PSG(%), Note 1,4</w:t>
                  </w:r>
                </w:p>
              </w:tc>
              <w:tc>
                <w:tcPr>
                  <w:tcW w:w="796" w:type="pct"/>
                  <w:vMerge w:val="restar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B91822">
              <w:trPr>
                <w:trHeight w:val="20"/>
              </w:trPr>
              <w:tc>
                <w:tcPr>
                  <w:tcW w:w="452"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583"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648"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1123" w:type="pct"/>
                  <w:vMerge/>
                  <w:shd w:val="clear" w:color="auto" w:fill="E7E6E6"/>
                  <w:vAlign w:val="center"/>
                </w:tcPr>
                <w:p w:rsidR="00B91822" w:rsidRDefault="00B91822">
                  <w:pPr>
                    <w:keepNext/>
                    <w:keepLines/>
                    <w:spacing w:after="0" w:line="240" w:lineRule="auto"/>
                    <w:jc w:val="center"/>
                    <w:rPr>
                      <w:rFonts w:ascii="Arial" w:eastAsia="맑은 고딕" w:hAnsi="Arial"/>
                      <w:b/>
                      <w:sz w:val="18"/>
                    </w:rPr>
                  </w:pPr>
                </w:p>
              </w:tc>
              <w:tc>
                <w:tcPr>
                  <w:tcW w:w="601" w:type="pc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797" w:type="pct"/>
                  <w:shd w:val="clear" w:color="auto" w:fill="E7E6E6"/>
                  <w:vAlign w:val="center"/>
                </w:tcPr>
                <w:p w:rsidR="00B91822" w:rsidRDefault="0032528B">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796" w:type="pct"/>
                  <w:vMerge/>
                  <w:shd w:val="clear" w:color="auto" w:fill="E7E6E6"/>
                  <w:vAlign w:val="center"/>
                </w:tcPr>
                <w:p w:rsidR="00B91822" w:rsidRDefault="00B91822">
                  <w:pPr>
                    <w:spacing w:line="240" w:lineRule="auto"/>
                    <w:rPr>
                      <w:rFonts w:eastAsia="맑은 고딕"/>
                      <w:sz w:val="18"/>
                      <w:szCs w:val="18"/>
                    </w:rPr>
                  </w:pPr>
                </w:p>
              </w:tc>
            </w:tr>
            <w:tr w:rsidR="00B91822">
              <w:trPr>
                <w:trHeight w:val="20"/>
              </w:trPr>
              <w:tc>
                <w:tcPr>
                  <w:tcW w:w="452"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DU</w:t>
                  </w:r>
                </w:p>
              </w:tc>
              <w:tc>
                <w:tcPr>
                  <w:tcW w:w="583"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AR UL 1  stream</w:t>
                  </w:r>
                </w:p>
              </w:tc>
              <w:tc>
                <w:tcPr>
                  <w:tcW w:w="648"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10</w:t>
                  </w:r>
                </w:p>
              </w:tc>
              <w:tc>
                <w:tcPr>
                  <w:tcW w:w="1123"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601"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32.35</w:t>
                  </w:r>
                </w:p>
              </w:tc>
              <w:tc>
                <w:tcPr>
                  <w:tcW w:w="797"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31.72 ~ 32.97</w:t>
                  </w:r>
                </w:p>
              </w:tc>
              <w:tc>
                <w:tcPr>
                  <w:tcW w:w="796"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B91822">
              <w:trPr>
                <w:trHeight w:val="20"/>
              </w:trPr>
              <w:tc>
                <w:tcPr>
                  <w:tcW w:w="452" w:type="pct"/>
                  <w:shd w:val="clear" w:color="auto" w:fill="auto"/>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InH</w:t>
                  </w:r>
                  <w:proofErr w:type="spellEnd"/>
                </w:p>
              </w:tc>
              <w:tc>
                <w:tcPr>
                  <w:tcW w:w="583"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AR UL 1 stream</w:t>
                  </w:r>
                </w:p>
              </w:tc>
              <w:tc>
                <w:tcPr>
                  <w:tcW w:w="648" w:type="pct"/>
                  <w:shd w:val="clear" w:color="auto" w:fill="auto"/>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10</w:t>
                  </w:r>
                </w:p>
              </w:tc>
              <w:tc>
                <w:tcPr>
                  <w:tcW w:w="1123" w:type="pct"/>
                  <w:vAlign w:val="center"/>
                </w:tcPr>
                <w:p w:rsidR="00B91822" w:rsidRDefault="0032528B">
                  <w:pPr>
                    <w:keepNext/>
                    <w:keepLines/>
                    <w:spacing w:after="0" w:line="240" w:lineRule="auto"/>
                    <w:jc w:val="center"/>
                    <w:rPr>
                      <w:rFonts w:ascii="Arial" w:eastAsia="맑은 고딕" w:hAnsi="Arial"/>
                      <w:sz w:val="18"/>
                    </w:rPr>
                  </w:pPr>
                  <w:proofErr w:type="spellStart"/>
                  <w:r>
                    <w:rPr>
                      <w:rFonts w:ascii="Arial" w:eastAsia="맑은 고딕" w:hAnsi="Arial"/>
                      <w:sz w:val="18"/>
                    </w:rPr>
                    <w:t>eCDRX</w:t>
                  </w:r>
                  <w:proofErr w:type="spellEnd"/>
                </w:p>
              </w:tc>
              <w:tc>
                <w:tcPr>
                  <w:tcW w:w="601" w:type="pct"/>
                  <w:vAlign w:val="center"/>
                </w:tcPr>
                <w:p w:rsidR="00B91822" w:rsidRDefault="0032528B">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37.57%</w:t>
                  </w:r>
                </w:p>
              </w:tc>
              <w:tc>
                <w:tcPr>
                  <w:tcW w:w="797"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36.79 ~ 38.35</w:t>
                  </w:r>
                </w:p>
              </w:tc>
              <w:tc>
                <w:tcPr>
                  <w:tcW w:w="796" w:type="pct"/>
                  <w:vAlign w:val="center"/>
                </w:tcPr>
                <w:p w:rsidR="00B91822" w:rsidRDefault="0032528B">
                  <w:pPr>
                    <w:keepNext/>
                    <w:keepLines/>
                    <w:spacing w:after="0" w:line="240" w:lineRule="auto"/>
                    <w:jc w:val="center"/>
                    <w:rPr>
                      <w:rFonts w:ascii="Arial" w:eastAsia="맑은 고딕" w:hAnsi="Arial"/>
                      <w:sz w:val="18"/>
                    </w:rPr>
                  </w:pPr>
                  <w:r>
                    <w:rPr>
                      <w:rFonts w:ascii="Arial" w:eastAsia="맑은 고딕" w:hAnsi="Arial"/>
                      <w:sz w:val="18"/>
                    </w:rPr>
                    <w:t>Source 18</w:t>
                  </w:r>
                </w:p>
              </w:tc>
            </w:tr>
          </w:tbl>
          <w:p w:rsidR="00B91822" w:rsidRDefault="00B91822">
            <w:pPr>
              <w:spacing w:before="120" w:after="120" w:line="240" w:lineRule="auto"/>
              <w:rPr>
                <w:rFonts w:ascii="Arial" w:eastAsia="맑은 고딕" w:hAnsi="Arial" w:cs="Arial"/>
                <w:color w:val="000000" w:themeColor="text1"/>
                <w:lang w:eastAsia="ko-KR"/>
              </w:rPr>
            </w:pPr>
          </w:p>
        </w:tc>
      </w:tr>
    </w:tbl>
    <w:p w:rsidR="00B91822" w:rsidRDefault="00B91822">
      <w:pPr>
        <w:spacing w:before="120" w:after="120" w:line="240" w:lineRule="auto"/>
        <w:rPr>
          <w:rFonts w:ascii="Arial" w:eastAsia="맑은 고딕" w:hAnsi="Arial" w:cs="Arial"/>
          <w:color w:val="000000" w:themeColor="text1"/>
          <w:lang w:eastAsia="ko-KR"/>
        </w:rPr>
      </w:pPr>
    </w:p>
    <w:p w:rsidR="00B91822" w:rsidRDefault="0032528B">
      <w:pPr>
        <w:spacing w:before="120" w:after="120" w:line="240" w:lineRule="auto"/>
        <w:rPr>
          <w:rFonts w:ascii="Arial" w:eastAsia="맑은 고딕" w:hAnsi="Arial" w:cs="Arial"/>
          <w:color w:val="000000" w:themeColor="text1"/>
          <w:lang w:eastAsia="ko-KR"/>
        </w:rPr>
      </w:pPr>
      <w:r>
        <w:rPr>
          <w:rFonts w:ascii="Arial" w:eastAsia="맑은 고딕" w:hAnsi="Arial" w:cs="Arial"/>
          <w:color w:val="000000" w:themeColor="text1"/>
          <w:lang w:eastAsia="ko-KR"/>
        </w:rPr>
        <w:t xml:space="preserve">Currently, however, only </w:t>
      </w:r>
      <w:proofErr w:type="spellStart"/>
      <w:r>
        <w:rPr>
          <w:rFonts w:ascii="Arial" w:eastAsia="맑은 고딕" w:hAnsi="Arial" w:cs="Arial"/>
          <w:i/>
          <w:color w:val="000000" w:themeColor="text1"/>
          <w:lang w:eastAsia="ko-KR"/>
        </w:rPr>
        <w:t>drx</w:t>
      </w:r>
      <w:proofErr w:type="spellEnd"/>
      <w:r>
        <w:rPr>
          <w:rFonts w:ascii="Arial" w:eastAsia="맑은 고딕" w:hAnsi="Arial" w:cs="Arial"/>
          <w:i/>
          <w:color w:val="000000" w:themeColor="text1"/>
          <w:lang w:eastAsia="ko-KR"/>
        </w:rPr>
        <w:t>-HARQ-RTT-Timer</w:t>
      </w:r>
      <w:r>
        <w:rPr>
          <w:rFonts w:ascii="Arial" w:eastAsia="맑은 고딕" w:hAnsi="Arial" w:cs="Arial"/>
          <w:color w:val="000000" w:themeColor="text1"/>
          <w:lang w:eastAsia="ko-KR"/>
        </w:rPr>
        <w:t xml:space="preserve"> and </w:t>
      </w:r>
      <w:proofErr w:type="spellStart"/>
      <w:r>
        <w:rPr>
          <w:rFonts w:ascii="Arial" w:eastAsia="맑은 고딕" w:hAnsi="Arial" w:cs="Arial"/>
          <w:i/>
          <w:color w:val="000000" w:themeColor="text1"/>
          <w:lang w:eastAsia="ko-KR"/>
        </w:rPr>
        <w:t>drx-RetransmissionTimer</w:t>
      </w:r>
      <w:proofErr w:type="spellEnd"/>
      <w:r>
        <w:rPr>
          <w:rFonts w:ascii="Arial" w:eastAsia="맑은 고딕" w:hAnsi="Arial" w:cs="Arial"/>
          <w:color w:val="000000" w:themeColor="text1"/>
          <w:lang w:eastAsia="ko-KR"/>
        </w:rPr>
        <w:t xml:space="preserve"> are separately configured for DL and UL, and others not. In order to provide the optimized DRX configuration for DL traffic and UL traffic separately, we think that at least </w:t>
      </w:r>
      <w:proofErr w:type="spellStart"/>
      <w:r>
        <w:rPr>
          <w:rFonts w:ascii="Arial" w:eastAsia="맑은 고딕" w:hAnsi="Arial" w:cs="Arial"/>
          <w:i/>
          <w:color w:val="000000" w:themeColor="text1"/>
          <w:lang w:eastAsia="ko-KR"/>
        </w:rPr>
        <w:t>drx-onDurationTimer</w:t>
      </w:r>
      <w:proofErr w:type="spellEnd"/>
      <w:r>
        <w:rPr>
          <w:rFonts w:ascii="Arial" w:eastAsia="맑은 고딕" w:hAnsi="Arial" w:cs="Arial"/>
          <w:color w:val="000000" w:themeColor="text1"/>
          <w:lang w:eastAsia="ko-KR"/>
        </w:rPr>
        <w:t xml:space="preserve"> and </w:t>
      </w:r>
      <w:proofErr w:type="spellStart"/>
      <w:r>
        <w:rPr>
          <w:rFonts w:ascii="Arial" w:eastAsia="맑은 고딕" w:hAnsi="Arial" w:cs="Arial"/>
          <w:i/>
          <w:color w:val="000000" w:themeColor="text1"/>
          <w:lang w:eastAsia="ko-KR"/>
        </w:rPr>
        <w:t>drx-InactivityTimer</w:t>
      </w:r>
      <w:proofErr w:type="spellEnd"/>
      <w:r>
        <w:rPr>
          <w:rFonts w:ascii="Arial" w:eastAsia="맑은 고딕" w:hAnsi="Arial" w:cs="Arial"/>
          <w:color w:val="000000" w:themeColor="text1"/>
          <w:lang w:eastAsia="ko-KR"/>
        </w:rPr>
        <w:t xml:space="preserve"> should be also separately configured for DL and UL.</w:t>
      </w:r>
    </w:p>
    <w:p w:rsidR="00B91822" w:rsidRDefault="0032528B">
      <w:pPr>
        <w:spacing w:before="120" w:after="120" w:line="240" w:lineRule="auto"/>
        <w:rPr>
          <w:rFonts w:ascii="Arial" w:eastAsia="맑은 고딕" w:hAnsi="Arial" w:cs="Arial"/>
          <w:color w:val="000000" w:themeColor="text1"/>
          <w:lang w:eastAsia="ko-KR"/>
        </w:rPr>
      </w:pPr>
      <w:r>
        <w:rPr>
          <w:rFonts w:ascii="Arial" w:eastAsia="맑은 고딕" w:hAnsi="Arial" w:cs="Arial"/>
          <w:color w:val="000000" w:themeColor="text1"/>
          <w:lang w:eastAsia="ko-KR"/>
        </w:rPr>
        <w:t xml:space="preserve">In addition to DL/UL DRX timer separation, we also think that separate DRX timer for Short DRX cycle and Long DRX cycle may be beneficial from power saving perspective. Short DRX cycle is used when the probability of the DL transmission is expected to be high and Long DRX cycle is used when the probability of the DL transmission is expected to be low. Thus, it is reasonable to use different DRX timers for Short DRX cycle and Long DRX cycle, e.g., </w:t>
      </w:r>
      <w:proofErr w:type="spellStart"/>
      <w:r>
        <w:rPr>
          <w:rFonts w:ascii="Arial" w:eastAsia="맑은 고딕" w:hAnsi="Arial" w:cs="Arial"/>
          <w:i/>
          <w:color w:val="000000" w:themeColor="text1"/>
          <w:lang w:eastAsia="ko-KR"/>
        </w:rPr>
        <w:t>drx-onDurationTimer</w:t>
      </w:r>
      <w:proofErr w:type="spellEnd"/>
      <w:r>
        <w:rPr>
          <w:rFonts w:ascii="Arial" w:eastAsia="맑은 고딕" w:hAnsi="Arial" w:cs="Arial"/>
          <w:color w:val="000000" w:themeColor="text1"/>
          <w:lang w:eastAsia="ko-KR"/>
        </w:rPr>
        <w:t xml:space="preserve"> for Short DRX cycle is longer than </w:t>
      </w:r>
      <w:proofErr w:type="spellStart"/>
      <w:r>
        <w:rPr>
          <w:rFonts w:ascii="Arial" w:eastAsia="맑은 고딕" w:hAnsi="Arial" w:cs="Arial"/>
          <w:i/>
          <w:color w:val="000000" w:themeColor="text1"/>
          <w:lang w:eastAsia="ko-KR"/>
        </w:rPr>
        <w:t>drx-onDurationTimer</w:t>
      </w:r>
      <w:proofErr w:type="spellEnd"/>
      <w:r>
        <w:rPr>
          <w:rFonts w:ascii="Arial" w:eastAsia="맑은 고딕" w:hAnsi="Arial" w:cs="Arial"/>
          <w:color w:val="000000" w:themeColor="text1"/>
          <w:lang w:eastAsia="ko-KR"/>
        </w:rPr>
        <w:t xml:space="preserve"> for Long DRX cycle. Therefore, we think separate DRX timer for DL/UL and Short DRX cycle/Long DRX cycle should be considered for power saving.</w:t>
      </w:r>
    </w:p>
    <w:p w:rsidR="00B91822" w:rsidRDefault="006A32A6">
      <w:pPr>
        <w:spacing w:before="120" w:after="120" w:line="240" w:lineRule="auto"/>
        <w:rPr>
          <w:rFonts w:ascii="Arial" w:eastAsia="맑은 고딕" w:hAnsi="Arial" w:cs="Arial"/>
          <w:b/>
          <w:color w:val="000000" w:themeColor="text1"/>
          <w:lang w:eastAsia="ko-KR"/>
        </w:rPr>
      </w:pPr>
      <w:r>
        <w:rPr>
          <w:rFonts w:ascii="Arial" w:eastAsia="맑은 고딕" w:hAnsi="Arial" w:cs="Arial" w:hint="eastAsia"/>
          <w:b/>
          <w:color w:val="000000" w:themeColor="text1"/>
          <w:lang w:eastAsia="ko-KR"/>
        </w:rPr>
        <w:t>Proposal 5</w:t>
      </w:r>
      <w:r w:rsidR="0032528B">
        <w:rPr>
          <w:rFonts w:ascii="Arial" w:eastAsia="맑은 고딕" w:hAnsi="Arial" w:cs="Arial" w:hint="eastAsia"/>
          <w:b/>
          <w:color w:val="000000" w:themeColor="text1"/>
          <w:lang w:eastAsia="ko-KR"/>
        </w:rPr>
        <w:t xml:space="preserve">. RAN2 </w:t>
      </w:r>
      <w:r w:rsidR="0032528B">
        <w:rPr>
          <w:rFonts w:ascii="Arial" w:eastAsia="맑은 고딕" w:hAnsi="Arial" w:cs="Arial"/>
          <w:b/>
          <w:color w:val="000000" w:themeColor="text1"/>
          <w:lang w:eastAsia="ko-KR"/>
        </w:rPr>
        <w:t>should consider</w:t>
      </w:r>
      <w:r w:rsidR="0032528B">
        <w:rPr>
          <w:rFonts w:ascii="Arial" w:eastAsia="맑은 고딕" w:hAnsi="Arial" w:cs="Arial" w:hint="eastAsia"/>
          <w:b/>
          <w:color w:val="000000" w:themeColor="text1"/>
          <w:lang w:eastAsia="ko-KR"/>
        </w:rPr>
        <w:t xml:space="preserve"> </w:t>
      </w:r>
      <w:r w:rsidR="0032528B">
        <w:rPr>
          <w:rFonts w:ascii="Arial" w:eastAsia="맑은 고딕" w:hAnsi="Arial" w:cs="Arial"/>
          <w:b/>
          <w:color w:val="000000" w:themeColor="text1"/>
          <w:lang w:eastAsia="ko-KR"/>
        </w:rPr>
        <w:t>separate DRX timers for DL/UL and Short DRX cycle/Long DRX cycle.</w:t>
      </w:r>
    </w:p>
    <w:p w:rsidR="00B91822" w:rsidRDefault="00B91822" w:rsidP="00FF073A">
      <w:pPr>
        <w:rPr>
          <w:rFonts w:ascii="Arial" w:hAnsi="Arial" w:cs="Arial"/>
          <w:lang w:val="en-US" w:eastAsia="ko-KR"/>
        </w:rPr>
      </w:pPr>
    </w:p>
    <w:p w:rsidR="00B91822" w:rsidRDefault="0032528B">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B91822" w:rsidRDefault="0032528B">
      <w:pPr>
        <w:rPr>
          <w:rFonts w:ascii="Arial" w:hAnsi="Arial" w:cs="Arial"/>
          <w:color w:val="000000" w:themeColor="text1"/>
          <w:lang w:eastAsia="ko-KR"/>
        </w:rPr>
      </w:pPr>
      <w:r>
        <w:rPr>
          <w:rFonts w:ascii="Arial" w:hAnsi="Arial" w:cs="Arial"/>
          <w:color w:val="000000" w:themeColor="text1"/>
          <w:lang w:val="en-US" w:eastAsia="ko-KR"/>
        </w:rPr>
        <w:t xml:space="preserve">In this document, we present our view on power saving in XR, and made observations and proposals as follows. </w:t>
      </w:r>
    </w:p>
    <w:p w:rsidR="006A0195" w:rsidRDefault="006A0195" w:rsidP="006A0195">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Observation 1.</w:t>
      </w:r>
      <w:r>
        <w:rPr>
          <w:rFonts w:ascii="Arial" w:eastAsia="맑은 고딕" w:hAnsi="Arial" w:cs="Arial"/>
          <w:b/>
          <w:color w:val="000000"/>
          <w:lang w:eastAsia="ko-KR"/>
        </w:rPr>
        <w:t xml:space="preserve"> There is power saving gain if DRX configuration is configured considering the traffic characteristics.</w:t>
      </w:r>
    </w:p>
    <w:p w:rsidR="006A0195" w:rsidRDefault="006A0195" w:rsidP="006A0195">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 xml:space="preserve">Observation 2. In terms of power saving, </w:t>
      </w:r>
      <w:r>
        <w:rPr>
          <w:rFonts w:ascii="Arial" w:eastAsia="맑은 고딕" w:hAnsi="Arial" w:cs="Arial"/>
          <w:b/>
          <w:color w:val="000000"/>
          <w:lang w:eastAsia="ko-KR"/>
        </w:rPr>
        <w:t>it would be beneficial to apply different DRX configuration for each flow.</w:t>
      </w:r>
    </w:p>
    <w:p w:rsidR="0020796E" w:rsidRDefault="0020796E" w:rsidP="0020796E">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 xml:space="preserve">Observation </w:t>
      </w:r>
      <w:r>
        <w:rPr>
          <w:rFonts w:ascii="Arial" w:eastAsia="맑은 고딕" w:hAnsi="Arial" w:cs="Arial"/>
          <w:b/>
          <w:color w:val="000000"/>
          <w:lang w:eastAsia="ko-KR"/>
        </w:rPr>
        <w:t>3</w:t>
      </w:r>
      <w:r>
        <w:rPr>
          <w:rFonts w:ascii="Arial" w:eastAsia="맑은 고딕" w:hAnsi="Arial" w:cs="Arial" w:hint="eastAsia"/>
          <w:b/>
          <w:color w:val="000000"/>
          <w:lang w:eastAsia="ko-KR"/>
        </w:rPr>
        <w:t>.</w:t>
      </w:r>
      <w:r>
        <w:rPr>
          <w:rFonts w:ascii="Arial" w:eastAsia="맑은 고딕" w:hAnsi="Arial" w:cs="Arial"/>
          <w:b/>
          <w:color w:val="000000"/>
          <w:lang w:eastAsia="ko-KR"/>
        </w:rPr>
        <w:t xml:space="preserve"> Separate </w:t>
      </w:r>
      <w:r>
        <w:rPr>
          <w:rFonts w:ascii="Arial" w:eastAsia="맑은 고딕" w:hAnsi="Arial" w:cs="Arial"/>
          <w:b/>
          <w:color w:val="000000" w:themeColor="text1"/>
          <w:lang w:eastAsia="ko-KR"/>
        </w:rPr>
        <w:t>DRX parameters for DL and UL is beneficial for power saving</w:t>
      </w:r>
      <w:r>
        <w:rPr>
          <w:rFonts w:ascii="Arial" w:eastAsia="맑은 고딕" w:hAnsi="Arial" w:cs="Arial"/>
          <w:b/>
          <w:color w:val="000000"/>
          <w:lang w:eastAsia="ko-KR"/>
        </w:rPr>
        <w:t>.</w:t>
      </w:r>
    </w:p>
    <w:p w:rsidR="00B91822" w:rsidRPr="0020796E" w:rsidRDefault="00B91822">
      <w:pPr>
        <w:spacing w:before="120" w:after="120" w:line="240" w:lineRule="auto"/>
        <w:rPr>
          <w:rFonts w:ascii="Arial" w:eastAsia="맑은 고딕" w:hAnsi="Arial" w:cs="Arial"/>
          <w:b/>
          <w:color w:val="000000"/>
          <w:lang w:eastAsia="ko-KR"/>
        </w:rPr>
      </w:pPr>
    </w:p>
    <w:p w:rsidR="00F0503E" w:rsidRDefault="00F0503E" w:rsidP="00F0503E">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t xml:space="preserve">Proposal 1. RAN2 needs to study how to reduce unnecessary PDCCH monitoring on all serving cells </w:t>
      </w:r>
      <w:r>
        <w:rPr>
          <w:rFonts w:ascii="Arial" w:eastAsia="맑은 고딕" w:hAnsi="Arial" w:cs="Arial" w:hint="eastAsia"/>
          <w:b/>
          <w:color w:val="000000"/>
          <w:lang w:eastAsia="ko-KR"/>
        </w:rPr>
        <w:t>during onDuration</w:t>
      </w:r>
      <w:r>
        <w:rPr>
          <w:rFonts w:ascii="Arial" w:eastAsia="맑은 고딕" w:hAnsi="Arial" w:cs="Arial"/>
          <w:b/>
          <w:color w:val="000000"/>
          <w:lang w:eastAsia="ko-KR"/>
        </w:rPr>
        <w:t xml:space="preserve"> time.</w:t>
      </w:r>
    </w:p>
    <w:p w:rsidR="00F0503E" w:rsidRPr="00D931D6" w:rsidRDefault="00F0503E" w:rsidP="00F0503E">
      <w:pPr>
        <w:rPr>
          <w:rFonts w:ascii="Arial" w:hAnsi="Arial" w:cs="Arial"/>
          <w:b/>
          <w:lang w:val="en-US" w:eastAsia="ko-KR"/>
        </w:rPr>
      </w:pPr>
      <w:r>
        <w:rPr>
          <w:rFonts w:ascii="Arial" w:hAnsi="Arial" w:cs="Arial" w:hint="eastAsia"/>
          <w:b/>
          <w:lang w:val="en-US" w:eastAsia="ko-KR"/>
        </w:rPr>
        <w:t xml:space="preserve">Proposal </w:t>
      </w:r>
      <w:r>
        <w:rPr>
          <w:rFonts w:ascii="Arial" w:hAnsi="Arial" w:cs="Arial"/>
          <w:b/>
          <w:lang w:val="en-US" w:eastAsia="ko-KR"/>
        </w:rPr>
        <w:t>2</w:t>
      </w:r>
      <w:r w:rsidRPr="00D931D6">
        <w:rPr>
          <w:rFonts w:ascii="Arial" w:hAnsi="Arial" w:cs="Arial" w:hint="eastAsia"/>
          <w:b/>
          <w:lang w:val="en-US" w:eastAsia="ko-KR"/>
        </w:rPr>
        <w:t xml:space="preserve">. </w:t>
      </w:r>
      <w:r w:rsidRPr="00D931D6">
        <w:rPr>
          <w:rFonts w:ascii="Arial" w:hAnsi="Arial" w:cs="Arial"/>
          <w:b/>
          <w:lang w:val="en-US" w:eastAsia="ko-KR"/>
        </w:rPr>
        <w:t xml:space="preserve">RAN2 </w:t>
      </w:r>
      <w:r>
        <w:rPr>
          <w:rFonts w:ascii="Arial" w:hAnsi="Arial" w:cs="Arial"/>
          <w:b/>
          <w:lang w:val="en-US" w:eastAsia="ko-KR"/>
        </w:rPr>
        <w:t>should</w:t>
      </w:r>
      <w:r w:rsidRPr="00D931D6">
        <w:rPr>
          <w:rFonts w:ascii="Arial" w:hAnsi="Arial" w:cs="Arial"/>
          <w:b/>
          <w:lang w:val="en-US" w:eastAsia="ko-KR"/>
        </w:rPr>
        <w:t xml:space="preserve"> study </w:t>
      </w:r>
      <w:r w:rsidRPr="00690A2E">
        <w:rPr>
          <w:rFonts w:ascii="Arial" w:hAnsi="Arial" w:cs="Arial"/>
          <w:b/>
          <w:lang w:val="en-US" w:eastAsia="ko-KR"/>
        </w:rPr>
        <w:t>how to extend onDuration without increasing unnecessary power consumption when the data is delayed by jitter</w:t>
      </w:r>
      <w:r w:rsidRPr="00D931D6">
        <w:rPr>
          <w:rFonts w:ascii="Arial" w:hAnsi="Arial" w:cs="Arial"/>
          <w:b/>
          <w:lang w:val="en-US" w:eastAsia="ko-KR"/>
        </w:rPr>
        <w:t>.</w:t>
      </w:r>
    </w:p>
    <w:p w:rsidR="00F0503E" w:rsidRDefault="00F0503E" w:rsidP="00F0503E">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lastRenderedPageBreak/>
        <w:t>Proposal 3. RAN2 should consider to allow more than two DRX configuration.</w:t>
      </w:r>
    </w:p>
    <w:p w:rsidR="00F0503E" w:rsidRDefault="00F0503E" w:rsidP="00F0503E">
      <w:pPr>
        <w:spacing w:before="120" w:after="120" w:line="240" w:lineRule="auto"/>
        <w:rPr>
          <w:rFonts w:ascii="Arial" w:eastAsia="맑은 고딕" w:hAnsi="Arial" w:cs="Arial"/>
          <w:color w:val="000000" w:themeColor="text1"/>
          <w:lang w:eastAsia="ko-KR"/>
        </w:rPr>
      </w:pPr>
      <w:r>
        <w:rPr>
          <w:rFonts w:ascii="Arial" w:eastAsia="맑은 고딕" w:hAnsi="Arial" w:cs="Arial" w:hint="eastAsia"/>
          <w:b/>
          <w:color w:val="000000" w:themeColor="text1"/>
          <w:lang w:eastAsia="ko-KR"/>
        </w:rPr>
        <w:t xml:space="preserve">Proposal 4. RAN2 </w:t>
      </w:r>
      <w:r>
        <w:rPr>
          <w:rFonts w:ascii="Arial" w:eastAsia="맑은 고딕" w:hAnsi="Arial" w:cs="Arial"/>
          <w:b/>
          <w:color w:val="000000" w:themeColor="text1"/>
          <w:lang w:eastAsia="ko-KR"/>
        </w:rPr>
        <w:t>should consider how to apply DRX configuration immediately in response to change of XR traffic.</w:t>
      </w:r>
    </w:p>
    <w:p w:rsidR="00F0503E" w:rsidRDefault="00F0503E" w:rsidP="00F0503E">
      <w:pPr>
        <w:spacing w:before="120" w:after="120" w:line="240" w:lineRule="auto"/>
        <w:rPr>
          <w:rFonts w:ascii="Arial" w:eastAsia="맑은 고딕" w:hAnsi="Arial" w:cs="Arial"/>
          <w:b/>
          <w:color w:val="000000" w:themeColor="text1"/>
          <w:lang w:eastAsia="ko-KR"/>
        </w:rPr>
      </w:pPr>
      <w:r>
        <w:rPr>
          <w:rFonts w:ascii="Arial" w:eastAsia="맑은 고딕" w:hAnsi="Arial" w:cs="Arial" w:hint="eastAsia"/>
          <w:b/>
          <w:color w:val="000000" w:themeColor="text1"/>
          <w:lang w:eastAsia="ko-KR"/>
        </w:rPr>
        <w:t xml:space="preserve">Proposal 5. RAN2 </w:t>
      </w:r>
      <w:r>
        <w:rPr>
          <w:rFonts w:ascii="Arial" w:eastAsia="맑은 고딕" w:hAnsi="Arial" w:cs="Arial"/>
          <w:b/>
          <w:color w:val="000000" w:themeColor="text1"/>
          <w:lang w:eastAsia="ko-KR"/>
        </w:rPr>
        <w:t>should consider</w:t>
      </w:r>
      <w:r>
        <w:rPr>
          <w:rFonts w:ascii="Arial" w:eastAsia="맑은 고딕" w:hAnsi="Arial" w:cs="Arial" w:hint="eastAsia"/>
          <w:b/>
          <w:color w:val="000000" w:themeColor="text1"/>
          <w:lang w:eastAsia="ko-KR"/>
        </w:rPr>
        <w:t xml:space="preserve"> </w:t>
      </w:r>
      <w:r>
        <w:rPr>
          <w:rFonts w:ascii="Arial" w:eastAsia="맑은 고딕" w:hAnsi="Arial" w:cs="Arial"/>
          <w:b/>
          <w:color w:val="000000" w:themeColor="text1"/>
          <w:lang w:eastAsia="ko-KR"/>
        </w:rPr>
        <w:t>separate DRX timers for DL/UL and Short DRX cycle/Long DRX cycle.</w:t>
      </w:r>
    </w:p>
    <w:p w:rsidR="00B91822" w:rsidRPr="00F0503E" w:rsidRDefault="00B91822">
      <w:pPr>
        <w:rPr>
          <w:rFonts w:ascii="Arial" w:hAnsi="Arial" w:cs="Arial"/>
          <w:color w:val="000000" w:themeColor="text1"/>
          <w:lang w:eastAsia="ko-KR"/>
        </w:rPr>
      </w:pPr>
    </w:p>
    <w:p w:rsidR="00B91822" w:rsidRDefault="0032528B">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B91822" w:rsidRPr="00303525" w:rsidRDefault="0032528B">
      <w:pPr>
        <w:numPr>
          <w:ilvl w:val="0"/>
          <w:numId w:val="9"/>
        </w:numPr>
        <w:spacing w:after="0" w:line="240" w:lineRule="auto"/>
        <w:rPr>
          <w:rFonts w:ascii="Arial" w:hAnsi="Arial" w:cs="Arial"/>
          <w:lang w:val="en-US" w:eastAsia="ko-KR"/>
        </w:rPr>
      </w:pPr>
      <w:r>
        <w:rPr>
          <w:rFonts w:ascii="Arial" w:hAnsi="Arial" w:cs="Arial"/>
          <w:color w:val="000000" w:themeColor="text1"/>
          <w:lang w:eastAsia="ko-KR"/>
        </w:rPr>
        <w:t>3GPP TR 38.838</w:t>
      </w:r>
      <w:r>
        <w:rPr>
          <w:rFonts w:ascii="Arial" w:hAnsi="Arial" w:cs="Arial"/>
          <w:color w:val="000000" w:themeColor="text1"/>
          <w:lang w:eastAsia="ko-KR"/>
        </w:rPr>
        <w:tab/>
        <w:t>Study on XR (Extended Reality) Evaluations for NR</w:t>
      </w:r>
    </w:p>
    <w:p w:rsidR="00303525" w:rsidRDefault="00303525" w:rsidP="00303525">
      <w:pPr>
        <w:numPr>
          <w:ilvl w:val="0"/>
          <w:numId w:val="9"/>
        </w:numPr>
        <w:spacing w:after="0" w:line="240" w:lineRule="auto"/>
        <w:rPr>
          <w:rFonts w:ascii="Arial" w:hAnsi="Arial" w:cs="Arial"/>
          <w:color w:val="000000" w:themeColor="text1"/>
          <w:lang w:eastAsia="ko-KR"/>
        </w:rPr>
      </w:pPr>
      <w:r>
        <w:rPr>
          <w:rFonts w:ascii="Arial" w:hAnsi="Arial" w:cs="Arial"/>
          <w:color w:val="000000" w:themeColor="text1"/>
          <w:lang w:eastAsia="ko-KR"/>
        </w:rPr>
        <w:t>RP-220285</w:t>
      </w:r>
      <w:r>
        <w:rPr>
          <w:rFonts w:ascii="Arial" w:hAnsi="Arial" w:cs="Arial"/>
          <w:color w:val="000000" w:themeColor="text1"/>
          <w:lang w:eastAsia="ko-KR"/>
        </w:rPr>
        <w:tab/>
        <w:t>Study on XR Enhancements for NR</w:t>
      </w:r>
      <w:r>
        <w:rPr>
          <w:rFonts w:ascii="Arial" w:hAnsi="Arial" w:cs="Arial"/>
          <w:color w:val="000000" w:themeColor="text1"/>
          <w:lang w:eastAsia="ko-KR"/>
        </w:rPr>
        <w:tab/>
        <w:t>Nokia</w:t>
      </w:r>
    </w:p>
    <w:p w:rsidR="00303525" w:rsidRDefault="00303525">
      <w:pPr>
        <w:numPr>
          <w:ilvl w:val="0"/>
          <w:numId w:val="9"/>
        </w:numPr>
        <w:spacing w:after="0" w:line="240" w:lineRule="auto"/>
        <w:rPr>
          <w:rFonts w:ascii="Arial" w:hAnsi="Arial" w:cs="Arial"/>
          <w:lang w:val="en-US" w:eastAsia="ko-KR"/>
        </w:rPr>
      </w:pPr>
    </w:p>
    <w:sectPr w:rsidR="00303525">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2D7" w:rsidRDefault="002062D7">
      <w:pPr>
        <w:spacing w:after="0" w:line="240" w:lineRule="auto"/>
      </w:pPr>
      <w:r>
        <w:separator/>
      </w:r>
    </w:p>
  </w:endnote>
  <w:endnote w:type="continuationSeparator" w:id="0">
    <w:p w:rsidR="002062D7" w:rsidRDefault="002062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822" w:rsidRDefault="0032528B">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B91822" w:rsidRDefault="00B91822">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822" w:rsidRDefault="0032528B">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742370">
      <w:rPr>
        <w:rStyle w:val="a9"/>
        <w:noProof/>
      </w:rPr>
      <w:t>1</w:t>
    </w:r>
    <w:r>
      <w:rPr>
        <w:rStyle w:val="a9"/>
      </w:rPr>
      <w:fldChar w:fldCharType="end"/>
    </w:r>
  </w:p>
  <w:p w:rsidR="00B91822" w:rsidRDefault="00B91822">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2D7" w:rsidRDefault="002062D7">
      <w:pPr>
        <w:spacing w:after="0" w:line="240" w:lineRule="auto"/>
      </w:pPr>
      <w:r>
        <w:separator/>
      </w:r>
    </w:p>
  </w:footnote>
  <w:footnote w:type="continuationSeparator" w:id="0">
    <w:p w:rsidR="002062D7" w:rsidRDefault="002062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FD"/>
    <w:multiLevelType w:val="multilevel"/>
    <w:tmpl w:val="7B4A5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B6203F"/>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A05507"/>
    <w:multiLevelType w:val="hybridMultilevel"/>
    <w:tmpl w:val="49A00DCA"/>
    <w:lvl w:ilvl="0" w:tplc="A3989A2C">
      <w:start w:val="9"/>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97E33E0"/>
    <w:multiLevelType w:val="hybridMultilevel"/>
    <w:tmpl w:val="A93CF846"/>
    <w:lvl w:ilvl="0" w:tplc="7CA8C098">
      <w:start w:val="8"/>
      <w:numFmt w:val="decimal"/>
      <w:lvlText w:val="%1"/>
      <w:lvlJc w:val="left"/>
      <w:pPr>
        <w:ind w:left="760" w:hanging="360"/>
      </w:pPr>
      <w:rPr>
        <w:rFonts w:hint="default"/>
      </w:rPr>
    </w:lvl>
    <w:lvl w:ilvl="1" w:tplc="04090019" w:tentative="1">
      <w:start w:val="1"/>
      <w:numFmt w:val="upperLetter"/>
      <w:lvlText w:val="%2."/>
      <w:lvlJc w:val="left"/>
      <w:pPr>
        <w:ind w:left="341" w:hanging="400"/>
      </w:pPr>
    </w:lvl>
    <w:lvl w:ilvl="2" w:tplc="0409001B" w:tentative="1">
      <w:start w:val="1"/>
      <w:numFmt w:val="lowerRoman"/>
      <w:lvlText w:val="%3."/>
      <w:lvlJc w:val="right"/>
      <w:pPr>
        <w:ind w:left="741" w:hanging="400"/>
      </w:pPr>
    </w:lvl>
    <w:lvl w:ilvl="3" w:tplc="0409000F" w:tentative="1">
      <w:start w:val="1"/>
      <w:numFmt w:val="decimal"/>
      <w:lvlText w:val="%4."/>
      <w:lvlJc w:val="left"/>
      <w:pPr>
        <w:ind w:left="1141" w:hanging="400"/>
      </w:pPr>
    </w:lvl>
    <w:lvl w:ilvl="4" w:tplc="04090019" w:tentative="1">
      <w:start w:val="1"/>
      <w:numFmt w:val="upperLetter"/>
      <w:lvlText w:val="%5."/>
      <w:lvlJc w:val="left"/>
      <w:pPr>
        <w:ind w:left="1541" w:hanging="400"/>
      </w:pPr>
    </w:lvl>
    <w:lvl w:ilvl="5" w:tplc="0409001B" w:tentative="1">
      <w:start w:val="1"/>
      <w:numFmt w:val="lowerRoman"/>
      <w:lvlText w:val="%6."/>
      <w:lvlJc w:val="right"/>
      <w:pPr>
        <w:ind w:left="1941" w:hanging="400"/>
      </w:pPr>
    </w:lvl>
    <w:lvl w:ilvl="6" w:tplc="0409000F" w:tentative="1">
      <w:start w:val="1"/>
      <w:numFmt w:val="decimal"/>
      <w:lvlText w:val="%7."/>
      <w:lvlJc w:val="left"/>
      <w:pPr>
        <w:ind w:left="2341" w:hanging="400"/>
      </w:pPr>
    </w:lvl>
    <w:lvl w:ilvl="7" w:tplc="04090019" w:tentative="1">
      <w:start w:val="1"/>
      <w:numFmt w:val="upperLetter"/>
      <w:lvlText w:val="%8."/>
      <w:lvlJc w:val="left"/>
      <w:pPr>
        <w:ind w:left="2741" w:hanging="400"/>
      </w:pPr>
    </w:lvl>
    <w:lvl w:ilvl="8" w:tplc="0409001B" w:tentative="1">
      <w:start w:val="1"/>
      <w:numFmt w:val="lowerRoman"/>
      <w:lvlText w:val="%9."/>
      <w:lvlJc w:val="right"/>
      <w:pPr>
        <w:ind w:left="3141" w:hanging="400"/>
      </w:pPr>
    </w:lvl>
  </w:abstractNum>
  <w:abstractNum w:abstractNumId="8"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D45D6E"/>
    <w:multiLevelType w:val="hybridMultilevel"/>
    <w:tmpl w:val="371EF288"/>
    <w:lvl w:ilvl="0" w:tplc="02527202">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69315F"/>
    <w:multiLevelType w:val="hybridMultilevel"/>
    <w:tmpl w:val="7166CF42"/>
    <w:lvl w:ilvl="0" w:tplc="B414156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1B3A29"/>
    <w:multiLevelType w:val="hybridMultilevel"/>
    <w:tmpl w:val="5D40BE46"/>
    <w:lvl w:ilvl="0" w:tplc="1646D4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21F4423A"/>
    <w:multiLevelType w:val="hybridMultilevel"/>
    <w:tmpl w:val="6FD4AEF6"/>
    <w:lvl w:ilvl="0" w:tplc="4CA0FE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1441C"/>
    <w:multiLevelType w:val="hybridMultilevel"/>
    <w:tmpl w:val="023CFEE8"/>
    <w:lvl w:ilvl="0" w:tplc="8EE46DC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2594429"/>
    <w:multiLevelType w:val="hybridMultilevel"/>
    <w:tmpl w:val="361C5100"/>
    <w:lvl w:ilvl="0" w:tplc="0C8CBB5C">
      <w:start w:val="1"/>
      <w:numFmt w:val="decimal"/>
      <w:lvlText w:val="%1."/>
      <w:lvlJc w:val="left"/>
      <w:pPr>
        <w:ind w:left="2629" w:hanging="360"/>
      </w:pPr>
      <w:rPr>
        <w:rFonts w:hint="default"/>
      </w:rPr>
    </w:lvl>
    <w:lvl w:ilvl="1" w:tplc="E5DCEC3C">
      <w:numFmt w:val="bullet"/>
      <w:lvlText w:val="-"/>
      <w:lvlJc w:val="left"/>
      <w:pPr>
        <w:ind w:left="3066" w:hanging="360"/>
      </w:pPr>
      <w:rPr>
        <w:rFonts w:ascii="Arial" w:eastAsia="MS Mincho" w:hAnsi="Arial" w:cs="Arial" w:hint="default"/>
      </w:r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19"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C41C9F"/>
    <w:multiLevelType w:val="hybridMultilevel"/>
    <w:tmpl w:val="D954EC9A"/>
    <w:lvl w:ilvl="0" w:tplc="443E5DDA">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F2F3714"/>
    <w:multiLevelType w:val="hybridMultilevel"/>
    <w:tmpl w:val="08609022"/>
    <w:lvl w:ilvl="0" w:tplc="ED3A803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3235CD2"/>
    <w:multiLevelType w:val="hybridMultilevel"/>
    <w:tmpl w:val="97B0CB32"/>
    <w:lvl w:ilvl="0" w:tplc="1F1A93DE">
      <w:start w:val="1"/>
      <w:numFmt w:val="bullet"/>
      <w:lvlText w:val="-"/>
      <w:lvlJc w:val="left"/>
      <w:pPr>
        <w:ind w:left="800" w:hanging="400"/>
      </w:pPr>
      <w:rPr>
        <w:rFonts w:ascii="Arial" w:hAnsi="Arial"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0F7240"/>
    <w:multiLevelType w:val="hybridMultilevel"/>
    <w:tmpl w:val="C3BEC31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DD93F1E"/>
    <w:multiLevelType w:val="hybridMultilevel"/>
    <w:tmpl w:val="475610BC"/>
    <w:lvl w:ilvl="0" w:tplc="888A89A2">
      <w:start w:val="13"/>
      <w:numFmt w:val="decimal"/>
      <w:lvlText w:val="%1."/>
      <w:lvlJc w:val="left"/>
      <w:pPr>
        <w:ind w:left="394"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17238D0"/>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D6C4D7F"/>
    <w:multiLevelType w:val="hybridMultilevel"/>
    <w:tmpl w:val="B056735C"/>
    <w:lvl w:ilvl="0" w:tplc="0AB053F8">
      <w:start w:val="6"/>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F2C710F"/>
    <w:multiLevelType w:val="hybridMultilevel"/>
    <w:tmpl w:val="4C90AA2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0865B4"/>
    <w:multiLevelType w:val="hybridMultilevel"/>
    <w:tmpl w:val="D88E672A"/>
    <w:lvl w:ilvl="0" w:tplc="F688588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82A543A"/>
    <w:multiLevelType w:val="hybridMultilevel"/>
    <w:tmpl w:val="0FA0DC6C"/>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8C05758"/>
    <w:multiLevelType w:val="hybridMultilevel"/>
    <w:tmpl w:val="4038EEC8"/>
    <w:lvl w:ilvl="0" w:tplc="B7CA59C8">
      <w:start w:val="7"/>
      <w:numFmt w:val="decimal"/>
      <w:lvlText w:val="%1."/>
      <w:lvlJc w:val="left"/>
      <w:pPr>
        <w:ind w:left="394" w:hanging="360"/>
      </w:pPr>
      <w:rPr>
        <w:rFonts w:hint="default"/>
      </w:rPr>
    </w:lvl>
    <w:lvl w:ilvl="1" w:tplc="04090019" w:tentative="1">
      <w:start w:val="1"/>
      <w:numFmt w:val="upperLetter"/>
      <w:lvlText w:val="%2."/>
      <w:lvlJc w:val="left"/>
      <w:pPr>
        <w:ind w:left="-25" w:hanging="400"/>
      </w:pPr>
    </w:lvl>
    <w:lvl w:ilvl="2" w:tplc="0409001B" w:tentative="1">
      <w:start w:val="1"/>
      <w:numFmt w:val="lowerRoman"/>
      <w:lvlText w:val="%3."/>
      <w:lvlJc w:val="right"/>
      <w:pPr>
        <w:ind w:left="375" w:hanging="400"/>
      </w:pPr>
    </w:lvl>
    <w:lvl w:ilvl="3" w:tplc="0409000F" w:tentative="1">
      <w:start w:val="1"/>
      <w:numFmt w:val="decimal"/>
      <w:lvlText w:val="%4."/>
      <w:lvlJc w:val="left"/>
      <w:pPr>
        <w:ind w:left="775" w:hanging="400"/>
      </w:pPr>
    </w:lvl>
    <w:lvl w:ilvl="4" w:tplc="04090019" w:tentative="1">
      <w:start w:val="1"/>
      <w:numFmt w:val="upperLetter"/>
      <w:lvlText w:val="%5."/>
      <w:lvlJc w:val="left"/>
      <w:pPr>
        <w:ind w:left="1175" w:hanging="400"/>
      </w:pPr>
    </w:lvl>
    <w:lvl w:ilvl="5" w:tplc="0409001B" w:tentative="1">
      <w:start w:val="1"/>
      <w:numFmt w:val="lowerRoman"/>
      <w:lvlText w:val="%6."/>
      <w:lvlJc w:val="right"/>
      <w:pPr>
        <w:ind w:left="1575" w:hanging="400"/>
      </w:pPr>
    </w:lvl>
    <w:lvl w:ilvl="6" w:tplc="0409000F" w:tentative="1">
      <w:start w:val="1"/>
      <w:numFmt w:val="decimal"/>
      <w:lvlText w:val="%7."/>
      <w:lvlJc w:val="left"/>
      <w:pPr>
        <w:ind w:left="1975" w:hanging="400"/>
      </w:pPr>
    </w:lvl>
    <w:lvl w:ilvl="7" w:tplc="04090019" w:tentative="1">
      <w:start w:val="1"/>
      <w:numFmt w:val="upperLetter"/>
      <w:lvlText w:val="%8."/>
      <w:lvlJc w:val="left"/>
      <w:pPr>
        <w:ind w:left="2375" w:hanging="400"/>
      </w:pPr>
    </w:lvl>
    <w:lvl w:ilvl="8" w:tplc="0409001B" w:tentative="1">
      <w:start w:val="1"/>
      <w:numFmt w:val="lowerRoman"/>
      <w:lvlText w:val="%9."/>
      <w:lvlJc w:val="right"/>
      <w:pPr>
        <w:ind w:left="2775" w:hanging="400"/>
      </w:pPr>
    </w:lvl>
  </w:abstractNum>
  <w:abstractNum w:abstractNumId="38"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FA30E16"/>
    <w:multiLevelType w:val="multilevel"/>
    <w:tmpl w:val="1B6AF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14775A3"/>
    <w:multiLevelType w:val="hybridMultilevel"/>
    <w:tmpl w:val="F76801B6"/>
    <w:lvl w:ilvl="0" w:tplc="835AB62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2FE4322"/>
    <w:multiLevelType w:val="hybridMultilevel"/>
    <w:tmpl w:val="6F2C71FC"/>
    <w:lvl w:ilvl="0" w:tplc="7E3E82C6">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2FF6848"/>
    <w:multiLevelType w:val="hybridMultilevel"/>
    <w:tmpl w:val="D1229EFE"/>
    <w:lvl w:ilvl="0" w:tplc="B270EC9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43D29CE"/>
    <w:multiLevelType w:val="hybridMultilevel"/>
    <w:tmpl w:val="0B8A2A4E"/>
    <w:lvl w:ilvl="0" w:tplc="4D6CB4A6">
      <w:start w:val="7"/>
      <w:numFmt w:val="decimal"/>
      <w:lvlText w:val="%1."/>
      <w:lvlJc w:val="left"/>
      <w:pPr>
        <w:ind w:left="394" w:hanging="360"/>
      </w:pPr>
      <w:rPr>
        <w:rFonts w:hint="default"/>
      </w:rPr>
    </w:lvl>
    <w:lvl w:ilvl="1" w:tplc="04090019">
      <w:start w:val="1"/>
      <w:numFmt w:val="upperLetter"/>
      <w:lvlText w:val="%2."/>
      <w:lvlJc w:val="left"/>
      <w:pPr>
        <w:ind w:left="-1035" w:hanging="400"/>
      </w:pPr>
    </w:lvl>
    <w:lvl w:ilvl="2" w:tplc="0409001B" w:tentative="1">
      <w:start w:val="1"/>
      <w:numFmt w:val="lowerRoman"/>
      <w:lvlText w:val="%3."/>
      <w:lvlJc w:val="right"/>
      <w:pPr>
        <w:ind w:left="-635" w:hanging="400"/>
      </w:pPr>
    </w:lvl>
    <w:lvl w:ilvl="3" w:tplc="0409000F" w:tentative="1">
      <w:start w:val="1"/>
      <w:numFmt w:val="decimal"/>
      <w:lvlText w:val="%4."/>
      <w:lvlJc w:val="left"/>
      <w:pPr>
        <w:ind w:left="-235" w:hanging="400"/>
      </w:pPr>
    </w:lvl>
    <w:lvl w:ilvl="4" w:tplc="04090019" w:tentative="1">
      <w:start w:val="1"/>
      <w:numFmt w:val="upperLetter"/>
      <w:lvlText w:val="%5."/>
      <w:lvlJc w:val="left"/>
      <w:pPr>
        <w:ind w:left="165" w:hanging="400"/>
      </w:pPr>
    </w:lvl>
    <w:lvl w:ilvl="5" w:tplc="0409001B" w:tentative="1">
      <w:start w:val="1"/>
      <w:numFmt w:val="lowerRoman"/>
      <w:lvlText w:val="%6."/>
      <w:lvlJc w:val="right"/>
      <w:pPr>
        <w:ind w:left="565" w:hanging="400"/>
      </w:pPr>
    </w:lvl>
    <w:lvl w:ilvl="6" w:tplc="0409000F" w:tentative="1">
      <w:start w:val="1"/>
      <w:numFmt w:val="decimal"/>
      <w:lvlText w:val="%7."/>
      <w:lvlJc w:val="left"/>
      <w:pPr>
        <w:ind w:left="965" w:hanging="400"/>
      </w:pPr>
    </w:lvl>
    <w:lvl w:ilvl="7" w:tplc="04090019" w:tentative="1">
      <w:start w:val="1"/>
      <w:numFmt w:val="upperLetter"/>
      <w:lvlText w:val="%8."/>
      <w:lvlJc w:val="left"/>
      <w:pPr>
        <w:ind w:left="1365" w:hanging="400"/>
      </w:pPr>
    </w:lvl>
    <w:lvl w:ilvl="8" w:tplc="0409001B" w:tentative="1">
      <w:start w:val="1"/>
      <w:numFmt w:val="lowerRoman"/>
      <w:lvlText w:val="%9."/>
      <w:lvlJc w:val="right"/>
      <w:pPr>
        <w:ind w:left="1765" w:hanging="400"/>
      </w:pPr>
    </w:lvl>
  </w:abstractNum>
  <w:abstractNum w:abstractNumId="45" w15:restartNumberingAfterBreak="0">
    <w:nsid w:val="7696212B"/>
    <w:multiLevelType w:val="hybridMultilevel"/>
    <w:tmpl w:val="D32E039C"/>
    <w:lvl w:ilvl="0" w:tplc="9904AC7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0"/>
  </w:num>
  <w:num w:numId="2">
    <w:abstractNumId w:val="29"/>
  </w:num>
  <w:num w:numId="3">
    <w:abstractNumId w:val="13"/>
  </w:num>
  <w:num w:numId="4">
    <w:abstractNumId w:val="15"/>
  </w:num>
  <w:num w:numId="5">
    <w:abstractNumId w:val="27"/>
  </w:num>
  <w:num w:numId="6">
    <w:abstractNumId w:val="16"/>
  </w:num>
  <w:num w:numId="7">
    <w:abstractNumId w:val="8"/>
  </w:num>
  <w:num w:numId="8">
    <w:abstractNumId w:val="32"/>
  </w:num>
  <w:num w:numId="9">
    <w:abstractNumId w:val="33"/>
  </w:num>
  <w:num w:numId="10">
    <w:abstractNumId w:val="6"/>
  </w:num>
  <w:num w:numId="11">
    <w:abstractNumId w:val="25"/>
  </w:num>
  <w:num w:numId="12">
    <w:abstractNumId w:val="2"/>
  </w:num>
  <w:num w:numId="13">
    <w:abstractNumId w:val="14"/>
  </w:num>
  <w:num w:numId="14">
    <w:abstractNumId w:val="23"/>
  </w:num>
  <w:num w:numId="15">
    <w:abstractNumId w:val="28"/>
  </w:num>
  <w:num w:numId="16">
    <w:abstractNumId w:val="5"/>
  </w:num>
  <w:num w:numId="17">
    <w:abstractNumId w:val="11"/>
  </w:num>
  <w:num w:numId="18">
    <w:abstractNumId w:val="12"/>
  </w:num>
  <w:num w:numId="19">
    <w:abstractNumId w:val="38"/>
  </w:num>
  <w:num w:numId="20">
    <w:abstractNumId w:val="10"/>
  </w:num>
  <w:num w:numId="21">
    <w:abstractNumId w:val="46"/>
  </w:num>
  <w:num w:numId="22">
    <w:abstractNumId w:val="30"/>
  </w:num>
  <w:num w:numId="23">
    <w:abstractNumId w:val="21"/>
  </w:num>
  <w:num w:numId="24">
    <w:abstractNumId w:val="1"/>
  </w:num>
  <w:num w:numId="25">
    <w:abstractNumId w:val="22"/>
  </w:num>
  <w:num w:numId="26">
    <w:abstractNumId w:val="9"/>
  </w:num>
  <w:num w:numId="27">
    <w:abstractNumId w:val="43"/>
  </w:num>
  <w:num w:numId="28">
    <w:abstractNumId w:val="18"/>
  </w:num>
  <w:num w:numId="29">
    <w:abstractNumId w:val="19"/>
  </w:num>
  <w:num w:numId="30">
    <w:abstractNumId w:val="24"/>
  </w:num>
  <w:num w:numId="31">
    <w:abstractNumId w:val="44"/>
  </w:num>
  <w:num w:numId="32">
    <w:abstractNumId w:val="37"/>
  </w:num>
  <w:num w:numId="33">
    <w:abstractNumId w:val="26"/>
  </w:num>
  <w:num w:numId="34">
    <w:abstractNumId w:val="7"/>
  </w:num>
  <w:num w:numId="35">
    <w:abstractNumId w:val="35"/>
  </w:num>
  <w:num w:numId="36">
    <w:abstractNumId w:val="3"/>
  </w:num>
  <w:num w:numId="37">
    <w:abstractNumId w:val="17"/>
  </w:num>
  <w:num w:numId="38">
    <w:abstractNumId w:val="40"/>
  </w:num>
  <w:num w:numId="39">
    <w:abstractNumId w:val="42"/>
  </w:num>
  <w:num w:numId="40">
    <w:abstractNumId w:val="20"/>
  </w:num>
  <w:num w:numId="41">
    <w:abstractNumId w:val="31"/>
  </w:num>
  <w:num w:numId="42">
    <w:abstractNumId w:val="36"/>
  </w:num>
  <w:num w:numId="43">
    <w:abstractNumId w:val="45"/>
  </w:num>
  <w:num w:numId="44">
    <w:abstractNumId w:val="4"/>
  </w:num>
  <w:num w:numId="45">
    <w:abstractNumId w:val="34"/>
  </w:num>
  <w:num w:numId="46">
    <w:abstractNumId w:val="41"/>
  </w:num>
  <w:num w:numId="47">
    <w:abstractNumId w:val="0"/>
  </w:num>
  <w:num w:numId="4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822"/>
    <w:rsid w:val="00094E62"/>
    <w:rsid w:val="000B7C98"/>
    <w:rsid w:val="00116378"/>
    <w:rsid w:val="001248DE"/>
    <w:rsid w:val="00174BBF"/>
    <w:rsid w:val="001B10DE"/>
    <w:rsid w:val="002062D7"/>
    <w:rsid w:val="0020796E"/>
    <w:rsid w:val="00225C39"/>
    <w:rsid w:val="00275F11"/>
    <w:rsid w:val="002969DC"/>
    <w:rsid w:val="002B143D"/>
    <w:rsid w:val="002B1E29"/>
    <w:rsid w:val="002D08B7"/>
    <w:rsid w:val="002F7060"/>
    <w:rsid w:val="00303525"/>
    <w:rsid w:val="00315EBD"/>
    <w:rsid w:val="0032528B"/>
    <w:rsid w:val="003971E7"/>
    <w:rsid w:val="003B4D3B"/>
    <w:rsid w:val="003E5573"/>
    <w:rsid w:val="003F6AE7"/>
    <w:rsid w:val="00403F26"/>
    <w:rsid w:val="00456F97"/>
    <w:rsid w:val="00475D2E"/>
    <w:rsid w:val="004A62F8"/>
    <w:rsid w:val="004C6654"/>
    <w:rsid w:val="00501A45"/>
    <w:rsid w:val="00507356"/>
    <w:rsid w:val="00532CF8"/>
    <w:rsid w:val="00571161"/>
    <w:rsid w:val="005D2AAF"/>
    <w:rsid w:val="005D6088"/>
    <w:rsid w:val="005F60E7"/>
    <w:rsid w:val="006006FD"/>
    <w:rsid w:val="00635675"/>
    <w:rsid w:val="006A0195"/>
    <w:rsid w:val="006A32A6"/>
    <w:rsid w:val="006B0477"/>
    <w:rsid w:val="006C4DAB"/>
    <w:rsid w:val="006E6F42"/>
    <w:rsid w:val="00742370"/>
    <w:rsid w:val="00852272"/>
    <w:rsid w:val="008B3C6F"/>
    <w:rsid w:val="008E64C4"/>
    <w:rsid w:val="009420D6"/>
    <w:rsid w:val="00994C62"/>
    <w:rsid w:val="00A31F6F"/>
    <w:rsid w:val="00A32F83"/>
    <w:rsid w:val="00A63AEA"/>
    <w:rsid w:val="00A80147"/>
    <w:rsid w:val="00AC361E"/>
    <w:rsid w:val="00AD09FB"/>
    <w:rsid w:val="00AE23E1"/>
    <w:rsid w:val="00B36209"/>
    <w:rsid w:val="00B91822"/>
    <w:rsid w:val="00BB7EDA"/>
    <w:rsid w:val="00C33B5C"/>
    <w:rsid w:val="00C360C8"/>
    <w:rsid w:val="00C37731"/>
    <w:rsid w:val="00C47867"/>
    <w:rsid w:val="00C852AD"/>
    <w:rsid w:val="00CF202F"/>
    <w:rsid w:val="00D91B66"/>
    <w:rsid w:val="00DC2678"/>
    <w:rsid w:val="00DE2459"/>
    <w:rsid w:val="00DE755A"/>
    <w:rsid w:val="00E037DA"/>
    <w:rsid w:val="00E15D92"/>
    <w:rsid w:val="00E2165A"/>
    <w:rsid w:val="00E83093"/>
    <w:rsid w:val="00E84DD5"/>
    <w:rsid w:val="00E972CC"/>
    <w:rsid w:val="00EB47CF"/>
    <w:rsid w:val="00ED7DA7"/>
    <w:rsid w:val="00F0503E"/>
    <w:rsid w:val="00F152CD"/>
    <w:rsid w:val="00FA258B"/>
    <w:rsid w:val="00FB5F5A"/>
    <w:rsid w:val="00FF07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F7D14EA7-7D05-4099-8809-3F6099F7A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5D2FC6-F677-4ECD-B746-419E667B0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2128</Words>
  <Characters>12130</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4</cp:revision>
  <dcterms:created xsi:type="dcterms:W3CDTF">2022-09-29T05:51:00Z</dcterms:created>
  <dcterms:modified xsi:type="dcterms:W3CDTF">2022-09-30T02:09:00Z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